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00" w:rsidRDefault="00F71C00" w:rsidP="00B57C55">
      <w:pPr>
        <w:shd w:val="clear" w:color="auto" w:fill="FFFFFF"/>
        <w:spacing w:after="0" w:line="240" w:lineRule="auto"/>
        <w:jc w:val="center"/>
        <w:outlineLvl w:val="0"/>
        <w:rPr>
          <w:rFonts w:ascii="Times New Roman" w:eastAsia="Times New Roman" w:hAnsi="Times New Roman" w:cs="Times New Roman"/>
          <w:b/>
          <w:color w:val="333333"/>
          <w:kern w:val="36"/>
          <w:sz w:val="28"/>
          <w:szCs w:val="28"/>
          <w:bdr w:val="none" w:sz="0" w:space="0" w:color="auto" w:frame="1"/>
          <w:lang w:eastAsia="es-MX"/>
        </w:rPr>
      </w:pPr>
      <w:r w:rsidRPr="00F71C00">
        <w:rPr>
          <w:rFonts w:ascii="Times New Roman" w:eastAsia="Times New Roman" w:hAnsi="Times New Roman" w:cs="Times New Roman"/>
          <w:b/>
          <w:color w:val="333333"/>
          <w:kern w:val="36"/>
          <w:sz w:val="28"/>
          <w:szCs w:val="28"/>
          <w:bdr w:val="none" w:sz="0" w:space="0" w:color="auto" w:frame="1"/>
          <w:lang w:eastAsia="es-MX"/>
        </w:rPr>
        <w:t xml:space="preserve">El </w:t>
      </w:r>
      <w:r w:rsidR="00F10530">
        <w:rPr>
          <w:rFonts w:ascii="Times New Roman" w:eastAsia="Times New Roman" w:hAnsi="Times New Roman" w:cs="Times New Roman"/>
          <w:b/>
          <w:color w:val="333333"/>
          <w:kern w:val="36"/>
          <w:sz w:val="28"/>
          <w:szCs w:val="28"/>
          <w:bdr w:val="none" w:sz="0" w:space="0" w:color="auto" w:frame="1"/>
          <w:lang w:eastAsia="es-MX"/>
        </w:rPr>
        <w:t>Arte De La Traducción Pastoral</w:t>
      </w:r>
      <w:r w:rsidR="00FD1F4D">
        <w:rPr>
          <w:rStyle w:val="Refdenotaalpie"/>
          <w:rFonts w:ascii="Times New Roman" w:eastAsia="Times New Roman" w:hAnsi="Times New Roman" w:cs="Times New Roman"/>
          <w:b/>
          <w:color w:val="333333"/>
          <w:kern w:val="36"/>
          <w:sz w:val="28"/>
          <w:szCs w:val="28"/>
          <w:bdr w:val="none" w:sz="0" w:space="0" w:color="auto" w:frame="1"/>
          <w:lang w:eastAsia="es-MX"/>
        </w:rPr>
        <w:footnoteReference w:id="1"/>
      </w:r>
    </w:p>
    <w:p w:rsidR="00FB511F" w:rsidRPr="00F71C00" w:rsidRDefault="00FB511F" w:rsidP="00B57C55">
      <w:pPr>
        <w:shd w:val="clear" w:color="auto" w:fill="FFFFFF"/>
        <w:spacing w:after="0" w:line="240" w:lineRule="auto"/>
        <w:jc w:val="center"/>
        <w:outlineLvl w:val="0"/>
        <w:rPr>
          <w:rFonts w:ascii="Times New Roman" w:eastAsia="Times New Roman" w:hAnsi="Times New Roman" w:cs="Times New Roman"/>
          <w:b/>
          <w:bCs/>
          <w:smallCaps/>
          <w:color w:val="008061"/>
          <w:kern w:val="36"/>
          <w:sz w:val="28"/>
          <w:szCs w:val="28"/>
          <w:lang w:eastAsia="es-MX"/>
        </w:rPr>
      </w:pPr>
    </w:p>
    <w:p w:rsidR="00F71C00" w:rsidRDefault="00F71C00" w:rsidP="00F71C00">
      <w:pPr>
        <w:shd w:val="clear" w:color="auto" w:fill="FFFFFF"/>
        <w:spacing w:after="0" w:line="240" w:lineRule="auto"/>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lang w:eastAsia="es-MX"/>
        </w:rPr>
        <w:t> </w:t>
      </w:r>
      <w:r w:rsidR="00FB511F">
        <w:rPr>
          <w:rFonts w:ascii="Times New Roman" w:eastAsia="Times New Roman" w:hAnsi="Times New Roman" w:cs="Times New Roman"/>
          <w:color w:val="333333"/>
          <w:sz w:val="28"/>
          <w:szCs w:val="28"/>
          <w:lang w:eastAsia="es-MX"/>
        </w:rPr>
        <w:tab/>
      </w:r>
      <w:r w:rsidR="00FB511F">
        <w:rPr>
          <w:rFonts w:ascii="Times New Roman" w:eastAsia="Times New Roman" w:hAnsi="Times New Roman" w:cs="Times New Roman"/>
          <w:color w:val="333333"/>
          <w:sz w:val="28"/>
          <w:szCs w:val="28"/>
          <w:lang w:eastAsia="es-MX"/>
        </w:rPr>
        <w:tab/>
      </w:r>
      <w:r w:rsidR="00FB511F">
        <w:rPr>
          <w:rFonts w:ascii="Times New Roman" w:eastAsia="Times New Roman" w:hAnsi="Times New Roman" w:cs="Times New Roman"/>
          <w:color w:val="333333"/>
          <w:sz w:val="28"/>
          <w:szCs w:val="28"/>
          <w:lang w:eastAsia="es-MX"/>
        </w:rPr>
        <w:tab/>
      </w:r>
      <w:r w:rsidR="00FB511F">
        <w:rPr>
          <w:rFonts w:ascii="Times New Roman" w:eastAsia="Times New Roman" w:hAnsi="Times New Roman" w:cs="Times New Roman"/>
          <w:color w:val="333333"/>
          <w:sz w:val="28"/>
          <w:szCs w:val="28"/>
          <w:lang w:eastAsia="es-MX"/>
        </w:rPr>
        <w:tab/>
      </w:r>
      <w:r w:rsidR="00FB511F">
        <w:rPr>
          <w:rFonts w:ascii="Times New Roman" w:eastAsia="Times New Roman" w:hAnsi="Times New Roman" w:cs="Times New Roman"/>
          <w:color w:val="333333"/>
          <w:sz w:val="28"/>
          <w:szCs w:val="28"/>
          <w:lang w:eastAsia="es-MX"/>
        </w:rPr>
        <w:tab/>
        <w:t>Pbro. Guillermo Leonardo Rodríguez Benítez.</w:t>
      </w:r>
    </w:p>
    <w:p w:rsidR="00FB511F" w:rsidRPr="00F71C00" w:rsidRDefault="00FB511F" w:rsidP="00F71C00">
      <w:pPr>
        <w:shd w:val="clear" w:color="auto" w:fill="FFFFFF"/>
        <w:spacing w:after="0" w:line="240" w:lineRule="auto"/>
        <w:rPr>
          <w:rFonts w:ascii="Times New Roman" w:eastAsia="Times New Roman" w:hAnsi="Times New Roman" w:cs="Times New Roman"/>
          <w:color w:val="333333"/>
          <w:sz w:val="28"/>
          <w:szCs w:val="28"/>
          <w:lang w:eastAsia="es-MX"/>
        </w:rPr>
      </w:pPr>
    </w:p>
    <w:p w:rsidR="00F71C00" w:rsidRDefault="00533283" w:rsidP="00F71C00">
      <w:pPr>
        <w:shd w:val="clear" w:color="auto" w:fill="FFFFFF"/>
        <w:spacing w:after="0" w:line="240" w:lineRule="auto"/>
        <w:outlineLvl w:val="1"/>
        <w:rPr>
          <w:rFonts w:ascii="Times New Roman" w:eastAsia="Times New Roman" w:hAnsi="Times New Roman" w:cs="Times New Roman"/>
          <w:b/>
          <w:color w:val="333333"/>
          <w:sz w:val="28"/>
          <w:szCs w:val="28"/>
          <w:bdr w:val="none" w:sz="0" w:space="0" w:color="auto" w:frame="1"/>
          <w:lang w:eastAsia="es-MX"/>
        </w:rPr>
      </w:pPr>
      <w:bookmarkStart w:id="0" w:name="CP_JUMP_1739"/>
      <w:bookmarkEnd w:id="0"/>
      <w:r>
        <w:rPr>
          <w:rFonts w:ascii="Times New Roman" w:eastAsia="Times New Roman" w:hAnsi="Times New Roman" w:cs="Times New Roman"/>
          <w:b/>
          <w:color w:val="333333"/>
          <w:sz w:val="28"/>
          <w:szCs w:val="28"/>
          <w:bdr w:val="none" w:sz="0" w:space="0" w:color="auto" w:frame="1"/>
          <w:lang w:eastAsia="es-MX"/>
        </w:rPr>
        <w:t xml:space="preserve">Algunos </w:t>
      </w:r>
      <w:r w:rsidR="00F71C00" w:rsidRPr="00F71C00">
        <w:rPr>
          <w:rFonts w:ascii="Times New Roman" w:eastAsia="Times New Roman" w:hAnsi="Times New Roman" w:cs="Times New Roman"/>
          <w:b/>
          <w:color w:val="333333"/>
          <w:sz w:val="28"/>
          <w:szCs w:val="28"/>
          <w:bdr w:val="none" w:sz="0" w:space="0" w:color="auto" w:frame="1"/>
          <w:lang w:eastAsia="es-MX"/>
        </w:rPr>
        <w:t>Principios de </w:t>
      </w:r>
      <w:proofErr w:type="spellStart"/>
      <w:r w:rsidR="00F71C00" w:rsidRPr="00F71C00">
        <w:rPr>
          <w:rFonts w:ascii="Times New Roman" w:eastAsia="Times New Roman" w:hAnsi="Times New Roman" w:cs="Times New Roman"/>
          <w:b/>
          <w:color w:val="333333"/>
          <w:sz w:val="28"/>
          <w:szCs w:val="28"/>
          <w:bdr w:val="none" w:sz="0" w:space="0" w:color="auto" w:frame="1"/>
          <w:lang w:eastAsia="es-MX"/>
        </w:rPr>
        <w:t>Liturgiam</w:t>
      </w:r>
      <w:proofErr w:type="spellEnd"/>
      <w:r w:rsidR="00F71C00" w:rsidRPr="00F71C00">
        <w:rPr>
          <w:rFonts w:ascii="Times New Roman" w:eastAsia="Times New Roman" w:hAnsi="Times New Roman" w:cs="Times New Roman"/>
          <w:b/>
          <w:color w:val="333333"/>
          <w:sz w:val="28"/>
          <w:szCs w:val="28"/>
          <w:bdr w:val="none" w:sz="0" w:space="0" w:color="auto" w:frame="1"/>
          <w:lang w:eastAsia="es-MX"/>
        </w:rPr>
        <w:t xml:space="preserve"> </w:t>
      </w:r>
      <w:proofErr w:type="spellStart"/>
      <w:r w:rsidR="00F71C00" w:rsidRPr="00F71C00">
        <w:rPr>
          <w:rFonts w:ascii="Times New Roman" w:eastAsia="Times New Roman" w:hAnsi="Times New Roman" w:cs="Times New Roman"/>
          <w:b/>
          <w:color w:val="333333"/>
          <w:sz w:val="28"/>
          <w:szCs w:val="28"/>
          <w:bdr w:val="none" w:sz="0" w:space="0" w:color="auto" w:frame="1"/>
          <w:lang w:eastAsia="es-MX"/>
        </w:rPr>
        <w:t>Authenticam</w:t>
      </w:r>
      <w:proofErr w:type="spellEnd"/>
      <w:r w:rsidR="00631A9C">
        <w:rPr>
          <w:rStyle w:val="Refdenotaalpie"/>
          <w:rFonts w:ascii="Times New Roman" w:eastAsia="Times New Roman" w:hAnsi="Times New Roman" w:cs="Times New Roman"/>
          <w:b/>
          <w:color w:val="333333"/>
          <w:sz w:val="28"/>
          <w:szCs w:val="28"/>
          <w:bdr w:val="none" w:sz="0" w:space="0" w:color="auto" w:frame="1"/>
          <w:lang w:eastAsia="es-MX"/>
        </w:rPr>
        <w:footnoteReference w:id="2"/>
      </w:r>
      <w:r w:rsidR="00B57C55">
        <w:rPr>
          <w:rFonts w:ascii="Times New Roman" w:eastAsia="Times New Roman" w:hAnsi="Times New Roman" w:cs="Times New Roman"/>
          <w:b/>
          <w:color w:val="333333"/>
          <w:sz w:val="28"/>
          <w:szCs w:val="28"/>
          <w:bdr w:val="none" w:sz="0" w:space="0" w:color="auto" w:frame="1"/>
          <w:lang w:eastAsia="es-MX"/>
        </w:rPr>
        <w:t xml:space="preserve"> </w:t>
      </w:r>
      <w:proofErr w:type="gramStart"/>
      <w:r w:rsidR="00B57C55">
        <w:rPr>
          <w:rFonts w:ascii="Times New Roman" w:eastAsia="Times New Roman" w:hAnsi="Times New Roman" w:cs="Times New Roman"/>
          <w:b/>
          <w:color w:val="333333"/>
          <w:sz w:val="28"/>
          <w:szCs w:val="28"/>
          <w:bdr w:val="none" w:sz="0" w:space="0" w:color="auto" w:frame="1"/>
          <w:lang w:eastAsia="es-MX"/>
        </w:rPr>
        <w:t>( =</w:t>
      </w:r>
      <w:proofErr w:type="gramEnd"/>
      <w:r w:rsidR="00B57C55">
        <w:rPr>
          <w:rFonts w:ascii="Times New Roman" w:eastAsia="Times New Roman" w:hAnsi="Times New Roman" w:cs="Times New Roman"/>
          <w:b/>
          <w:color w:val="333333"/>
          <w:sz w:val="28"/>
          <w:szCs w:val="28"/>
          <w:bdr w:val="none" w:sz="0" w:space="0" w:color="auto" w:frame="1"/>
          <w:lang w:eastAsia="es-MX"/>
        </w:rPr>
        <w:t xml:space="preserve"> </w:t>
      </w:r>
      <w:r w:rsidR="00B57C55" w:rsidRPr="00B57C55">
        <w:rPr>
          <w:rFonts w:ascii="Times New Roman" w:eastAsia="Times New Roman" w:hAnsi="Times New Roman" w:cs="Times New Roman"/>
          <w:b/>
          <w:i/>
          <w:color w:val="333333"/>
          <w:sz w:val="28"/>
          <w:szCs w:val="28"/>
          <w:bdr w:val="none" w:sz="0" w:space="0" w:color="auto" w:frame="1"/>
          <w:lang w:eastAsia="es-MX"/>
        </w:rPr>
        <w:t xml:space="preserve">LA </w:t>
      </w:r>
      <w:r w:rsidR="00B57C55">
        <w:rPr>
          <w:rFonts w:ascii="Times New Roman" w:eastAsia="Times New Roman" w:hAnsi="Times New Roman" w:cs="Times New Roman"/>
          <w:b/>
          <w:color w:val="333333"/>
          <w:sz w:val="28"/>
          <w:szCs w:val="28"/>
          <w:bdr w:val="none" w:sz="0" w:space="0" w:color="auto" w:frame="1"/>
          <w:lang w:eastAsia="es-MX"/>
        </w:rPr>
        <w:t>)</w:t>
      </w:r>
    </w:p>
    <w:p w:rsidR="00B57C55" w:rsidRPr="00F71C00" w:rsidRDefault="00B57C55" w:rsidP="00F71C00">
      <w:pPr>
        <w:shd w:val="clear" w:color="auto" w:fill="FFFFFF"/>
        <w:spacing w:after="0" w:line="240" w:lineRule="auto"/>
        <w:outlineLvl w:val="1"/>
        <w:rPr>
          <w:rFonts w:ascii="Times New Roman" w:eastAsia="Times New Roman" w:hAnsi="Times New Roman" w:cs="Times New Roman"/>
          <w:b/>
          <w:bCs/>
          <w:color w:val="997733"/>
          <w:sz w:val="28"/>
          <w:szCs w:val="28"/>
          <w:lang w:eastAsia="es-MX"/>
        </w:rPr>
      </w:pPr>
    </w:p>
    <w:p w:rsidR="00FB511F" w:rsidRDefault="00FB511F" w:rsidP="00B57C55">
      <w:pPr>
        <w:shd w:val="clear" w:color="auto" w:fill="FFFFFF"/>
        <w:spacing w:after="0" w:line="240" w:lineRule="auto"/>
        <w:ind w:firstLine="708"/>
        <w:rPr>
          <w:rFonts w:ascii="Times New Roman" w:eastAsia="Times New Roman" w:hAnsi="Times New Roman" w:cs="Times New Roman"/>
          <w:color w:val="333333"/>
          <w:sz w:val="28"/>
          <w:szCs w:val="28"/>
          <w:bdr w:val="none" w:sz="0" w:space="0" w:color="auto" w:frame="1"/>
          <w:lang w:eastAsia="es-MX"/>
        </w:rPr>
      </w:pPr>
      <w:bookmarkStart w:id="1" w:name="_GoBack"/>
      <w:bookmarkEnd w:id="1"/>
    </w:p>
    <w:p w:rsidR="00631A9C" w:rsidRDefault="00631A9C" w:rsidP="00B57C55">
      <w:pPr>
        <w:shd w:val="clear" w:color="auto" w:fill="FFFFFF"/>
        <w:spacing w:after="0" w:line="240" w:lineRule="auto"/>
        <w:ind w:firstLine="708"/>
        <w:rPr>
          <w:rFonts w:ascii="Times New Roman" w:eastAsia="Times New Roman" w:hAnsi="Times New Roman" w:cs="Times New Roman"/>
          <w:color w:val="333333"/>
          <w:sz w:val="28"/>
          <w:szCs w:val="28"/>
          <w:bdr w:val="none" w:sz="0" w:space="0" w:color="auto" w:frame="1"/>
          <w:lang w:eastAsia="es-MX"/>
        </w:rPr>
      </w:pPr>
      <w:r>
        <w:rPr>
          <w:rFonts w:ascii="Times New Roman" w:eastAsia="Times New Roman" w:hAnsi="Times New Roman" w:cs="Times New Roman"/>
          <w:color w:val="333333"/>
          <w:sz w:val="28"/>
          <w:szCs w:val="28"/>
          <w:bdr w:val="none" w:sz="0" w:space="0" w:color="auto" w:frame="1"/>
          <w:lang w:eastAsia="es-MX"/>
        </w:rPr>
        <w:t>Con la finalidad de ir puntualizando la riqueza que esta Instrucción contiene, ofrecemos una luz en orden a su conocimiento y asimilación.</w:t>
      </w:r>
    </w:p>
    <w:p w:rsidR="00746343" w:rsidRDefault="00F71C00" w:rsidP="00B57C55">
      <w:pPr>
        <w:shd w:val="clear" w:color="auto" w:fill="FFFFFF"/>
        <w:spacing w:after="0" w:line="240" w:lineRule="auto"/>
        <w:ind w:firstLine="708"/>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Los principios que </w:t>
      </w:r>
      <w:r w:rsidRPr="00F71C00">
        <w:rPr>
          <w:rFonts w:ascii="Times New Roman" w:eastAsia="Times New Roman" w:hAnsi="Times New Roman" w:cs="Times New Roman"/>
          <w:i/>
          <w:color w:val="333333"/>
          <w:sz w:val="28"/>
          <w:szCs w:val="28"/>
          <w:bdr w:val="none" w:sz="0" w:space="0" w:color="auto" w:frame="1"/>
          <w:lang w:eastAsia="es-MX"/>
        </w:rPr>
        <w:t>LA</w:t>
      </w:r>
      <w:r w:rsidR="000F3BFC">
        <w:rPr>
          <w:rStyle w:val="Refdenotaalpie"/>
          <w:rFonts w:ascii="Times New Roman" w:eastAsia="Times New Roman" w:hAnsi="Times New Roman" w:cs="Times New Roman"/>
          <w:i/>
          <w:color w:val="333333"/>
          <w:sz w:val="28"/>
          <w:szCs w:val="28"/>
          <w:bdr w:val="none" w:sz="0" w:space="0" w:color="auto" w:frame="1"/>
          <w:lang w:eastAsia="es-MX"/>
        </w:rPr>
        <w:footnoteReference w:id="3"/>
      </w:r>
      <w:r w:rsidRPr="00F71C00">
        <w:rPr>
          <w:rFonts w:ascii="Times New Roman" w:eastAsia="Times New Roman" w:hAnsi="Times New Roman" w:cs="Times New Roman"/>
          <w:color w:val="333333"/>
          <w:sz w:val="28"/>
          <w:szCs w:val="28"/>
          <w:bdr w:val="none" w:sz="0" w:space="0" w:color="auto" w:frame="1"/>
          <w:lang w:eastAsia="es-MX"/>
        </w:rPr>
        <w:t xml:space="preserve"> ofrece con el fin de dirigir la traducción de los textos litúrgicos</w:t>
      </w:r>
      <w:r w:rsidR="00827A1C">
        <w:rPr>
          <w:rFonts w:ascii="Times New Roman" w:eastAsia="Times New Roman" w:hAnsi="Times New Roman" w:cs="Times New Roman"/>
          <w:color w:val="333333"/>
          <w:sz w:val="28"/>
          <w:szCs w:val="28"/>
          <w:bdr w:val="none" w:sz="0" w:space="0" w:color="auto" w:frame="1"/>
          <w:lang w:eastAsia="es-MX"/>
        </w:rPr>
        <w:t xml:space="preserve"> </w:t>
      </w:r>
      <w:r w:rsidR="00631A9C">
        <w:rPr>
          <w:rFonts w:ascii="Times New Roman" w:eastAsia="Times New Roman" w:hAnsi="Times New Roman" w:cs="Times New Roman"/>
          <w:color w:val="333333"/>
          <w:sz w:val="28"/>
          <w:szCs w:val="28"/>
          <w:bdr w:val="none" w:sz="0" w:space="0" w:color="auto" w:frame="1"/>
          <w:lang w:eastAsia="es-MX"/>
        </w:rPr>
        <w:t xml:space="preserve"> se pueden a</w:t>
      </w:r>
      <w:r w:rsidR="00827A1C">
        <w:rPr>
          <w:rFonts w:ascii="Times New Roman" w:eastAsia="Times New Roman" w:hAnsi="Times New Roman" w:cs="Times New Roman"/>
          <w:color w:val="333333"/>
          <w:sz w:val="28"/>
          <w:szCs w:val="28"/>
          <w:bdr w:val="none" w:sz="0" w:space="0" w:color="auto" w:frame="1"/>
          <w:lang w:eastAsia="es-MX"/>
        </w:rPr>
        <w:t>grupar de</w:t>
      </w:r>
      <w:r w:rsidR="00631A9C">
        <w:rPr>
          <w:rFonts w:ascii="Times New Roman" w:eastAsia="Times New Roman" w:hAnsi="Times New Roman" w:cs="Times New Roman"/>
          <w:color w:val="333333"/>
          <w:sz w:val="28"/>
          <w:szCs w:val="28"/>
          <w:bdr w:val="none" w:sz="0" w:space="0" w:color="auto" w:frame="1"/>
          <w:lang w:eastAsia="es-MX"/>
        </w:rPr>
        <w:t xml:space="preserve"> diferente manera</w:t>
      </w:r>
      <w:r w:rsidR="00FA4AA7">
        <w:rPr>
          <w:rFonts w:ascii="Times New Roman" w:eastAsia="Times New Roman" w:hAnsi="Times New Roman" w:cs="Times New Roman"/>
          <w:color w:val="333333"/>
          <w:sz w:val="28"/>
          <w:szCs w:val="28"/>
          <w:bdr w:val="none" w:sz="0" w:space="0" w:color="auto" w:frame="1"/>
          <w:lang w:eastAsia="es-MX"/>
        </w:rPr>
        <w:t>, sin ser exhaustiva y única</w:t>
      </w:r>
      <w:r w:rsidR="00631A9C">
        <w:rPr>
          <w:rFonts w:ascii="Times New Roman" w:eastAsia="Times New Roman" w:hAnsi="Times New Roman" w:cs="Times New Roman"/>
          <w:color w:val="333333"/>
          <w:sz w:val="28"/>
          <w:szCs w:val="28"/>
          <w:bdr w:val="none" w:sz="0" w:space="0" w:color="auto" w:frame="1"/>
          <w:lang w:eastAsia="es-MX"/>
        </w:rPr>
        <w:t>, presentamos algunos temas</w:t>
      </w:r>
      <w:r w:rsidR="00827A1C">
        <w:rPr>
          <w:rFonts w:ascii="Times New Roman" w:eastAsia="Times New Roman" w:hAnsi="Times New Roman" w:cs="Times New Roman"/>
          <w:color w:val="333333"/>
          <w:sz w:val="28"/>
          <w:szCs w:val="28"/>
          <w:bdr w:val="none" w:sz="0" w:space="0" w:color="auto" w:frame="1"/>
          <w:lang w:eastAsia="es-MX"/>
        </w:rPr>
        <w:t xml:space="preserve">: </w:t>
      </w:r>
      <w:r w:rsidR="00631A9C">
        <w:rPr>
          <w:rFonts w:ascii="Times New Roman" w:eastAsia="Times New Roman" w:hAnsi="Times New Roman" w:cs="Times New Roman"/>
          <w:color w:val="333333"/>
          <w:sz w:val="28"/>
          <w:szCs w:val="28"/>
          <w:bdr w:val="none" w:sz="0" w:space="0" w:color="auto" w:frame="1"/>
          <w:lang w:eastAsia="es-MX"/>
        </w:rPr>
        <w:t>s</w:t>
      </w:r>
      <w:r w:rsidR="00827A1C">
        <w:rPr>
          <w:rFonts w:ascii="Times New Roman" w:eastAsia="Times New Roman" w:hAnsi="Times New Roman" w:cs="Times New Roman"/>
          <w:color w:val="333333"/>
          <w:sz w:val="28"/>
          <w:szCs w:val="28"/>
          <w:bdr w:val="none" w:sz="0" w:space="0" w:color="auto" w:frame="1"/>
          <w:lang w:eastAsia="es-MX"/>
        </w:rPr>
        <w:t xml:space="preserve">elección de lenguas vernáculas, traducción de textos litúrgicos, el uso de otros textos para facilitar la traducción, vocabulario, género, </w:t>
      </w:r>
      <w:r w:rsidR="00631A9C">
        <w:rPr>
          <w:rFonts w:ascii="Times New Roman" w:eastAsia="Times New Roman" w:hAnsi="Times New Roman" w:cs="Times New Roman"/>
          <w:color w:val="333333"/>
          <w:sz w:val="28"/>
          <w:szCs w:val="28"/>
          <w:bdr w:val="none" w:sz="0" w:space="0" w:color="auto" w:frame="1"/>
          <w:lang w:eastAsia="es-MX"/>
        </w:rPr>
        <w:t>sintaxis,</w:t>
      </w:r>
      <w:r w:rsidR="00327FAD">
        <w:rPr>
          <w:rFonts w:ascii="Times New Roman" w:eastAsia="Times New Roman" w:hAnsi="Times New Roman" w:cs="Times New Roman"/>
          <w:color w:val="333333"/>
          <w:sz w:val="28"/>
          <w:szCs w:val="28"/>
          <w:bdr w:val="none" w:sz="0" w:space="0" w:color="auto" w:frame="1"/>
          <w:lang w:eastAsia="es-MX"/>
        </w:rPr>
        <w:t xml:space="preserve"> </w:t>
      </w:r>
      <w:r w:rsidR="00827A1C">
        <w:rPr>
          <w:rFonts w:ascii="Times New Roman" w:eastAsia="Times New Roman" w:hAnsi="Times New Roman" w:cs="Times New Roman"/>
          <w:color w:val="333333"/>
          <w:sz w:val="28"/>
          <w:szCs w:val="28"/>
          <w:bdr w:val="none" w:sz="0" w:space="0" w:color="auto" w:frame="1"/>
          <w:lang w:eastAsia="es-MX"/>
        </w:rPr>
        <w:t xml:space="preserve">traducción de un texto, traducciones de la Escritura, otros textos litúrgicos, tipos de textos particulares, la organización del trabajo de traducciones y de las comisiones, nuevas composiciones, </w:t>
      </w:r>
      <w:r w:rsidR="00631A9C">
        <w:rPr>
          <w:rFonts w:ascii="Times New Roman" w:eastAsia="Times New Roman" w:hAnsi="Times New Roman" w:cs="Times New Roman"/>
          <w:color w:val="333333"/>
          <w:sz w:val="28"/>
          <w:szCs w:val="28"/>
          <w:bdr w:val="none" w:sz="0" w:space="0" w:color="auto" w:frame="1"/>
          <w:lang w:eastAsia="es-MX"/>
        </w:rPr>
        <w:t xml:space="preserve">ediciones, </w:t>
      </w:r>
      <w:r w:rsidR="00827A1C">
        <w:rPr>
          <w:rFonts w:ascii="Times New Roman" w:eastAsia="Times New Roman" w:hAnsi="Times New Roman" w:cs="Times New Roman"/>
          <w:color w:val="333333"/>
          <w:sz w:val="28"/>
          <w:szCs w:val="28"/>
          <w:bdr w:val="none" w:sz="0" w:space="0" w:color="auto" w:frame="1"/>
          <w:lang w:eastAsia="es-MX"/>
        </w:rPr>
        <w:t>etc…</w:t>
      </w:r>
      <w:r w:rsidR="00FA4AA7">
        <w:rPr>
          <w:rFonts w:ascii="Times New Roman" w:eastAsia="Times New Roman" w:hAnsi="Times New Roman" w:cs="Times New Roman"/>
          <w:color w:val="333333"/>
          <w:sz w:val="28"/>
          <w:szCs w:val="28"/>
          <w:bdr w:val="none" w:sz="0" w:space="0" w:color="auto" w:frame="1"/>
          <w:lang w:eastAsia="es-MX"/>
        </w:rPr>
        <w:t xml:space="preserve"> </w:t>
      </w:r>
    </w:p>
    <w:p w:rsidR="00746343" w:rsidRDefault="00F71C00" w:rsidP="00B57C55">
      <w:pPr>
        <w:shd w:val="clear" w:color="auto" w:fill="FFFFFF"/>
        <w:spacing w:after="0" w:line="240" w:lineRule="auto"/>
        <w:ind w:firstLine="708"/>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Por ejemplo, </w:t>
      </w:r>
      <w:r w:rsidRPr="00F71C00">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xml:space="preserve"> deja en claro que todas las traducciones de un texto litúrgico debe</w:t>
      </w:r>
      <w:r w:rsidR="006235DF">
        <w:rPr>
          <w:rFonts w:ascii="Times New Roman" w:eastAsia="Times New Roman" w:hAnsi="Times New Roman" w:cs="Times New Roman"/>
          <w:color w:val="333333"/>
          <w:sz w:val="28"/>
          <w:szCs w:val="28"/>
          <w:bdr w:val="none" w:sz="0" w:space="0" w:color="auto" w:frame="1"/>
          <w:lang w:eastAsia="es-MX"/>
        </w:rPr>
        <w:t>n</w:t>
      </w:r>
      <w:r w:rsidRPr="00F71C00">
        <w:rPr>
          <w:rFonts w:ascii="Times New Roman" w:eastAsia="Times New Roman" w:hAnsi="Times New Roman" w:cs="Times New Roman"/>
          <w:color w:val="333333"/>
          <w:sz w:val="28"/>
          <w:szCs w:val="28"/>
          <w:bdr w:val="none" w:sz="0" w:space="0" w:color="auto" w:frame="1"/>
          <w:lang w:eastAsia="es-MX"/>
        </w:rPr>
        <w:t xml:space="preserve"> trabajar</w:t>
      </w:r>
      <w:r w:rsidR="00631A9C">
        <w:rPr>
          <w:rFonts w:ascii="Times New Roman" w:eastAsia="Times New Roman" w:hAnsi="Times New Roman" w:cs="Times New Roman"/>
          <w:color w:val="333333"/>
          <w:sz w:val="28"/>
          <w:szCs w:val="28"/>
          <w:bdr w:val="none" w:sz="0" w:space="0" w:color="auto" w:frame="1"/>
          <w:lang w:eastAsia="es-MX"/>
        </w:rPr>
        <w:t>se</w:t>
      </w:r>
      <w:r w:rsidRPr="00F71C00">
        <w:rPr>
          <w:rFonts w:ascii="Times New Roman" w:eastAsia="Times New Roman" w:hAnsi="Times New Roman" w:cs="Times New Roman"/>
          <w:color w:val="333333"/>
          <w:sz w:val="28"/>
          <w:szCs w:val="28"/>
          <w:bdr w:val="none" w:sz="0" w:space="0" w:color="auto" w:frame="1"/>
          <w:lang w:eastAsia="es-MX"/>
        </w:rPr>
        <w:t xml:space="preserve"> directamente del latín original y no ser una traducción de una traducción. </w:t>
      </w:r>
    </w:p>
    <w:p w:rsidR="006235DF" w:rsidRDefault="00F71C00" w:rsidP="00FF5C49">
      <w:pPr>
        <w:shd w:val="clear" w:color="auto" w:fill="FFFFFF"/>
        <w:spacing w:after="0" w:line="240" w:lineRule="auto"/>
        <w:ind w:firstLine="708"/>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En lo que respecta a los principios en LA que son de interés para nosotros hoy en día, </w:t>
      </w:r>
      <w:r w:rsidR="00FD1F4D">
        <w:rPr>
          <w:rFonts w:ascii="Times New Roman" w:eastAsia="Times New Roman" w:hAnsi="Times New Roman" w:cs="Times New Roman"/>
          <w:color w:val="333333"/>
          <w:sz w:val="28"/>
          <w:szCs w:val="28"/>
          <w:bdr w:val="none" w:sz="0" w:space="0" w:color="auto" w:frame="1"/>
          <w:lang w:eastAsia="es-MX"/>
        </w:rPr>
        <w:t xml:space="preserve"> los </w:t>
      </w:r>
      <w:r w:rsidRPr="00F71C00">
        <w:rPr>
          <w:rFonts w:ascii="Times New Roman" w:eastAsia="Times New Roman" w:hAnsi="Times New Roman" w:cs="Times New Roman"/>
          <w:color w:val="333333"/>
          <w:sz w:val="28"/>
          <w:szCs w:val="28"/>
          <w:bdr w:val="none" w:sz="0" w:space="0" w:color="auto" w:frame="1"/>
          <w:lang w:eastAsia="es-MX"/>
        </w:rPr>
        <w:t>identificaría</w:t>
      </w:r>
      <w:r w:rsidR="00FD1F4D">
        <w:rPr>
          <w:rFonts w:ascii="Times New Roman" w:eastAsia="Times New Roman" w:hAnsi="Times New Roman" w:cs="Times New Roman"/>
          <w:color w:val="333333"/>
          <w:sz w:val="28"/>
          <w:szCs w:val="28"/>
          <w:bdr w:val="none" w:sz="0" w:space="0" w:color="auto" w:frame="1"/>
          <w:lang w:eastAsia="es-MX"/>
        </w:rPr>
        <w:t>mos en</w:t>
      </w:r>
      <w:r w:rsidRPr="00F71C00">
        <w:rPr>
          <w:rFonts w:ascii="Times New Roman" w:eastAsia="Times New Roman" w:hAnsi="Times New Roman" w:cs="Times New Roman"/>
          <w:color w:val="333333"/>
          <w:sz w:val="28"/>
          <w:szCs w:val="28"/>
          <w:bdr w:val="none" w:sz="0" w:space="0" w:color="auto" w:frame="1"/>
          <w:lang w:eastAsia="es-MX"/>
        </w:rPr>
        <w:t xml:space="preserve"> tres</w:t>
      </w:r>
      <w:r w:rsidR="006235DF">
        <w:rPr>
          <w:rFonts w:ascii="Times New Roman" w:eastAsia="Times New Roman" w:hAnsi="Times New Roman" w:cs="Times New Roman"/>
          <w:color w:val="333333"/>
          <w:sz w:val="28"/>
          <w:szCs w:val="28"/>
          <w:bdr w:val="none" w:sz="0" w:space="0" w:color="auto" w:frame="1"/>
          <w:lang w:eastAsia="es-MX"/>
        </w:rPr>
        <w:t xml:space="preserve"> conjuntos</w:t>
      </w:r>
      <w:r w:rsidRPr="00F71C00">
        <w:rPr>
          <w:rFonts w:ascii="Times New Roman" w:eastAsia="Times New Roman" w:hAnsi="Times New Roman" w:cs="Times New Roman"/>
          <w:color w:val="333333"/>
          <w:sz w:val="28"/>
          <w:szCs w:val="28"/>
          <w:bdr w:val="none" w:sz="0" w:space="0" w:color="auto" w:frame="1"/>
          <w:lang w:eastAsia="es-MX"/>
        </w:rPr>
        <w:t xml:space="preserve">: </w:t>
      </w:r>
    </w:p>
    <w:p w:rsidR="00631A9C" w:rsidRDefault="00631A9C" w:rsidP="00FF5C49">
      <w:pPr>
        <w:shd w:val="clear" w:color="auto" w:fill="FFFFFF"/>
        <w:spacing w:after="0" w:line="240" w:lineRule="auto"/>
        <w:ind w:firstLine="708"/>
        <w:rPr>
          <w:rFonts w:ascii="Times New Roman" w:eastAsia="Times New Roman" w:hAnsi="Times New Roman" w:cs="Times New Roman"/>
          <w:color w:val="333333"/>
          <w:sz w:val="28"/>
          <w:szCs w:val="28"/>
          <w:bdr w:val="none" w:sz="0" w:space="0" w:color="auto" w:frame="1"/>
          <w:lang w:eastAsia="es-MX"/>
        </w:rPr>
      </w:pPr>
    </w:p>
    <w:p w:rsidR="006235DF" w:rsidRDefault="00827A1C" w:rsidP="00F71C00">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es-MX"/>
        </w:rPr>
      </w:pPr>
      <w:r>
        <w:rPr>
          <w:rFonts w:ascii="Times New Roman" w:eastAsia="Times New Roman" w:hAnsi="Times New Roman" w:cs="Times New Roman"/>
          <w:color w:val="333333"/>
          <w:sz w:val="28"/>
          <w:szCs w:val="28"/>
          <w:bdr w:val="none" w:sz="0" w:space="0" w:color="auto" w:frame="1"/>
          <w:lang w:eastAsia="es-MX"/>
        </w:rPr>
        <w:t>(1) Lo que vamos</w:t>
      </w:r>
      <w:r w:rsidR="00F71C00" w:rsidRPr="00F71C00">
        <w:rPr>
          <w:rFonts w:ascii="Times New Roman" w:eastAsia="Times New Roman" w:hAnsi="Times New Roman" w:cs="Times New Roman"/>
          <w:color w:val="333333"/>
          <w:sz w:val="28"/>
          <w:szCs w:val="28"/>
          <w:bdr w:val="none" w:sz="0" w:space="0" w:color="auto" w:frame="1"/>
          <w:lang w:eastAsia="es-MX"/>
        </w:rPr>
        <w:t xml:space="preserve"> a llamar a los principios "</w:t>
      </w:r>
      <w:r>
        <w:rPr>
          <w:rFonts w:ascii="Times New Roman" w:eastAsia="Times New Roman" w:hAnsi="Times New Roman" w:cs="Times New Roman"/>
          <w:color w:val="333333"/>
          <w:sz w:val="28"/>
          <w:szCs w:val="28"/>
          <w:bdr w:val="none" w:sz="0" w:space="0" w:color="auto" w:frame="1"/>
          <w:lang w:eastAsia="es-MX"/>
        </w:rPr>
        <w:t xml:space="preserve">globales - </w:t>
      </w:r>
      <w:r w:rsidR="00F71C00" w:rsidRPr="00F71C00">
        <w:rPr>
          <w:rFonts w:ascii="Times New Roman" w:eastAsia="Times New Roman" w:hAnsi="Times New Roman" w:cs="Times New Roman"/>
          <w:color w:val="333333"/>
          <w:sz w:val="28"/>
          <w:szCs w:val="28"/>
          <w:bdr w:val="none" w:sz="0" w:space="0" w:color="auto" w:frame="1"/>
          <w:lang w:eastAsia="es-MX"/>
        </w:rPr>
        <w:t>abarcador</w:t>
      </w:r>
      <w:r w:rsidR="006235DF">
        <w:rPr>
          <w:rFonts w:ascii="Times New Roman" w:eastAsia="Times New Roman" w:hAnsi="Times New Roman" w:cs="Times New Roman"/>
          <w:color w:val="333333"/>
          <w:sz w:val="28"/>
          <w:szCs w:val="28"/>
          <w:bdr w:val="none" w:sz="0" w:space="0" w:color="auto" w:frame="1"/>
          <w:lang w:eastAsia="es-MX"/>
        </w:rPr>
        <w:t>e</w:t>
      </w:r>
      <w:r w:rsidR="00F71C00" w:rsidRPr="00F71C00">
        <w:rPr>
          <w:rFonts w:ascii="Times New Roman" w:eastAsia="Times New Roman" w:hAnsi="Times New Roman" w:cs="Times New Roman"/>
          <w:color w:val="333333"/>
          <w:sz w:val="28"/>
          <w:szCs w:val="28"/>
          <w:bdr w:val="none" w:sz="0" w:space="0" w:color="auto" w:frame="1"/>
          <w:lang w:eastAsia="es-MX"/>
        </w:rPr>
        <w:t>s" o, que establecen lo que podríamos pensar, para utilizar analogías, como la "arquitectura" o la "estructura genética" de las traducciones de los textos litúrgicos. </w:t>
      </w:r>
    </w:p>
    <w:p w:rsidR="006235DF" w:rsidRDefault="00F71C00" w:rsidP="00F71C00">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(2) Principios sobre el vocabulario o palabras individuales. </w:t>
      </w:r>
    </w:p>
    <w:p w:rsidR="00F71C00" w:rsidRDefault="00F71C00" w:rsidP="00F71C00">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lastRenderedPageBreak/>
        <w:t xml:space="preserve">(3) </w:t>
      </w:r>
      <w:r w:rsidR="003B2748">
        <w:rPr>
          <w:rFonts w:ascii="Times New Roman" w:eastAsia="Times New Roman" w:hAnsi="Times New Roman" w:cs="Times New Roman"/>
          <w:color w:val="333333"/>
          <w:sz w:val="28"/>
          <w:szCs w:val="28"/>
          <w:bdr w:val="none" w:sz="0" w:space="0" w:color="auto" w:frame="1"/>
          <w:lang w:eastAsia="es-MX"/>
        </w:rPr>
        <w:t xml:space="preserve">Y </w:t>
      </w:r>
      <w:r w:rsidRPr="00F71C00">
        <w:rPr>
          <w:rFonts w:ascii="Times New Roman" w:eastAsia="Times New Roman" w:hAnsi="Times New Roman" w:cs="Times New Roman"/>
          <w:color w:val="333333"/>
          <w:sz w:val="28"/>
          <w:szCs w:val="28"/>
          <w:bdr w:val="none" w:sz="0" w:space="0" w:color="auto" w:frame="1"/>
          <w:lang w:eastAsia="es-MX"/>
        </w:rPr>
        <w:t>los principios sobre la sintaxis, es decir, los principios que rigen la forma en que esos grupos de palabras que se agrupan en frases y párrafos para expresar estados de asunto deben operar en los textos litúrgicos vernáculas.</w:t>
      </w:r>
    </w:p>
    <w:p w:rsidR="006235DF" w:rsidRPr="00F71C00" w:rsidRDefault="006235DF" w:rsidP="00F71C00">
      <w:pPr>
        <w:shd w:val="clear" w:color="auto" w:fill="FFFFFF"/>
        <w:spacing w:after="0" w:line="240" w:lineRule="auto"/>
        <w:rPr>
          <w:rFonts w:ascii="Times New Roman" w:eastAsia="Times New Roman" w:hAnsi="Times New Roman" w:cs="Times New Roman"/>
          <w:color w:val="333333"/>
          <w:sz w:val="28"/>
          <w:szCs w:val="28"/>
          <w:lang w:eastAsia="es-MX"/>
        </w:rPr>
      </w:pPr>
    </w:p>
    <w:p w:rsidR="006235DF" w:rsidRPr="003B2748" w:rsidRDefault="006235DF" w:rsidP="006235DF">
      <w:pPr>
        <w:shd w:val="clear" w:color="auto" w:fill="FFFFFF"/>
        <w:spacing w:after="0" w:line="240" w:lineRule="auto"/>
        <w:rPr>
          <w:rFonts w:ascii="Times New Roman" w:eastAsia="Times New Roman" w:hAnsi="Times New Roman" w:cs="Times New Roman"/>
          <w:b/>
          <w:color w:val="333333"/>
          <w:sz w:val="28"/>
          <w:szCs w:val="28"/>
          <w:bdr w:val="none" w:sz="0" w:space="0" w:color="auto" w:frame="1"/>
          <w:lang w:eastAsia="es-MX"/>
        </w:rPr>
      </w:pPr>
      <w:r w:rsidRPr="003B2748">
        <w:rPr>
          <w:rFonts w:ascii="Times New Roman" w:eastAsia="Times New Roman" w:hAnsi="Times New Roman" w:cs="Times New Roman"/>
          <w:b/>
          <w:color w:val="333333"/>
          <w:sz w:val="28"/>
          <w:szCs w:val="28"/>
          <w:bdr w:val="none" w:sz="0" w:space="0" w:color="auto" w:frame="1"/>
          <w:lang w:eastAsia="es-MX"/>
        </w:rPr>
        <w:t xml:space="preserve">A. Principios  </w:t>
      </w:r>
      <w:r w:rsidR="00F71C00" w:rsidRPr="003B2748">
        <w:rPr>
          <w:rFonts w:ascii="Times New Roman" w:eastAsia="Times New Roman" w:hAnsi="Times New Roman" w:cs="Times New Roman"/>
          <w:b/>
          <w:color w:val="333333"/>
          <w:sz w:val="28"/>
          <w:szCs w:val="28"/>
          <w:bdr w:val="none" w:sz="0" w:space="0" w:color="auto" w:frame="1"/>
          <w:lang w:eastAsia="es-MX"/>
        </w:rPr>
        <w:t>"</w:t>
      </w:r>
      <w:r w:rsidRPr="003B2748">
        <w:rPr>
          <w:rFonts w:ascii="Times New Roman" w:eastAsia="Times New Roman" w:hAnsi="Times New Roman" w:cs="Times New Roman"/>
          <w:b/>
          <w:color w:val="333333"/>
          <w:sz w:val="28"/>
          <w:szCs w:val="28"/>
          <w:bdr w:val="none" w:sz="0" w:space="0" w:color="auto" w:frame="1"/>
          <w:lang w:eastAsia="es-MX"/>
        </w:rPr>
        <w:t xml:space="preserve"> GLOBALES </w:t>
      </w:r>
      <w:r w:rsidR="00FF5C49">
        <w:rPr>
          <w:rFonts w:ascii="Times New Roman" w:eastAsia="Times New Roman" w:hAnsi="Times New Roman" w:cs="Times New Roman"/>
          <w:b/>
          <w:color w:val="333333"/>
          <w:sz w:val="28"/>
          <w:szCs w:val="28"/>
          <w:bdr w:val="none" w:sz="0" w:space="0" w:color="auto" w:frame="1"/>
          <w:lang w:eastAsia="es-MX"/>
        </w:rPr>
        <w:t xml:space="preserve"> o </w:t>
      </w:r>
      <w:r w:rsidRPr="003B2748">
        <w:rPr>
          <w:rFonts w:ascii="Times New Roman" w:eastAsia="Times New Roman" w:hAnsi="Times New Roman" w:cs="Times New Roman"/>
          <w:b/>
          <w:color w:val="333333"/>
          <w:sz w:val="28"/>
          <w:szCs w:val="28"/>
          <w:bdr w:val="none" w:sz="0" w:space="0" w:color="auto" w:frame="1"/>
          <w:lang w:eastAsia="es-MX"/>
        </w:rPr>
        <w:t>ABARCADORES</w:t>
      </w:r>
      <w:r w:rsidR="00F71C00" w:rsidRPr="003B2748">
        <w:rPr>
          <w:rFonts w:ascii="Times New Roman" w:eastAsia="Times New Roman" w:hAnsi="Times New Roman" w:cs="Times New Roman"/>
          <w:b/>
          <w:color w:val="333333"/>
          <w:sz w:val="28"/>
          <w:szCs w:val="28"/>
          <w:bdr w:val="none" w:sz="0" w:space="0" w:color="auto" w:frame="1"/>
          <w:lang w:eastAsia="es-MX"/>
        </w:rPr>
        <w:t xml:space="preserve">" </w:t>
      </w:r>
    </w:p>
    <w:p w:rsidR="006235DF" w:rsidRPr="006235DF" w:rsidRDefault="006235DF" w:rsidP="006235DF">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es-MX"/>
        </w:rPr>
      </w:pPr>
    </w:p>
    <w:p w:rsidR="00F71C00" w:rsidRPr="006235DF" w:rsidRDefault="00FF5C49" w:rsidP="000F3BFC">
      <w:pPr>
        <w:spacing w:line="240" w:lineRule="auto"/>
        <w:rPr>
          <w:rFonts w:ascii="Times New Roman" w:hAnsi="Times New Roman" w:cs="Times New Roman"/>
          <w:sz w:val="28"/>
          <w:szCs w:val="28"/>
          <w:lang w:eastAsia="es-MX"/>
        </w:rPr>
      </w:pPr>
      <w:r>
        <w:rPr>
          <w:rFonts w:ascii="Times New Roman" w:hAnsi="Times New Roman" w:cs="Times New Roman"/>
          <w:sz w:val="28"/>
          <w:szCs w:val="28"/>
          <w:bdr w:val="none" w:sz="0" w:space="0" w:color="auto" w:frame="1"/>
          <w:lang w:eastAsia="es-MX"/>
        </w:rPr>
        <w:t>Ofrecemos</w:t>
      </w:r>
      <w:r w:rsidR="00F71C00" w:rsidRPr="006235DF">
        <w:rPr>
          <w:rFonts w:ascii="Times New Roman" w:hAnsi="Times New Roman" w:cs="Times New Roman"/>
          <w:sz w:val="28"/>
          <w:szCs w:val="28"/>
          <w:bdr w:val="none" w:sz="0" w:space="0" w:color="auto" w:frame="1"/>
          <w:lang w:eastAsia="es-MX"/>
        </w:rPr>
        <w:t xml:space="preserve"> lo que </w:t>
      </w:r>
      <w:r>
        <w:rPr>
          <w:rFonts w:ascii="Times New Roman" w:hAnsi="Times New Roman" w:cs="Times New Roman"/>
          <w:sz w:val="28"/>
          <w:szCs w:val="28"/>
          <w:bdr w:val="none" w:sz="0" w:space="0" w:color="auto" w:frame="1"/>
          <w:lang w:eastAsia="es-MX"/>
        </w:rPr>
        <w:t xml:space="preserve">nos </w:t>
      </w:r>
      <w:r w:rsidR="00F71C00" w:rsidRPr="006235DF">
        <w:rPr>
          <w:rFonts w:ascii="Times New Roman" w:hAnsi="Times New Roman" w:cs="Times New Roman"/>
          <w:sz w:val="28"/>
          <w:szCs w:val="28"/>
          <w:bdr w:val="none" w:sz="0" w:space="0" w:color="auto" w:frame="1"/>
          <w:lang w:eastAsia="es-MX"/>
        </w:rPr>
        <w:t>parece ser un ejemplo típico:</w:t>
      </w:r>
    </w:p>
    <w:p w:rsidR="006235DF" w:rsidRPr="00FF5C49" w:rsidRDefault="00FF5C49" w:rsidP="00FF5C49">
      <w:pPr>
        <w:numPr>
          <w:ilvl w:val="0"/>
          <w:numId w:val="1"/>
        </w:numPr>
        <w:shd w:val="clear" w:color="auto" w:fill="FFFFFF"/>
        <w:spacing w:after="0" w:line="240" w:lineRule="auto"/>
        <w:ind w:right="135"/>
        <w:rPr>
          <w:rFonts w:ascii="Times New Roman" w:eastAsia="Times New Roman" w:hAnsi="Times New Roman" w:cs="Times New Roman"/>
          <w:color w:val="333333"/>
          <w:sz w:val="28"/>
          <w:szCs w:val="28"/>
          <w:lang w:eastAsia="es-MX"/>
        </w:rPr>
      </w:pPr>
      <w:r>
        <w:rPr>
          <w:rFonts w:ascii="Times New Roman" w:eastAsia="Times New Roman" w:hAnsi="Times New Roman" w:cs="Times New Roman"/>
          <w:color w:val="333333"/>
          <w:sz w:val="28"/>
          <w:szCs w:val="28"/>
          <w:bdr w:val="none" w:sz="0" w:space="0" w:color="auto" w:frame="1"/>
          <w:lang w:eastAsia="es-MX"/>
        </w:rPr>
        <w:t xml:space="preserve">El texto </w:t>
      </w:r>
      <w:r w:rsidR="00F71C00" w:rsidRPr="00F71C00">
        <w:rPr>
          <w:rFonts w:ascii="Times New Roman" w:eastAsia="Times New Roman" w:hAnsi="Times New Roman" w:cs="Times New Roman"/>
          <w:color w:val="333333"/>
          <w:sz w:val="28"/>
          <w:szCs w:val="28"/>
          <w:bdr w:val="none" w:sz="0" w:space="0" w:color="auto" w:frame="1"/>
          <w:lang w:eastAsia="es-MX"/>
        </w:rPr>
        <w:t>"</w:t>
      </w:r>
      <w:r w:rsidRPr="00FF5C49">
        <w:t xml:space="preserve"> </w:t>
      </w:r>
      <w:r w:rsidRPr="00FF5C49">
        <w:rPr>
          <w:rFonts w:ascii="Times New Roman" w:eastAsia="Times New Roman" w:hAnsi="Times New Roman" w:cs="Times New Roman"/>
          <w:color w:val="333333"/>
          <w:sz w:val="28"/>
          <w:szCs w:val="28"/>
          <w:bdr w:val="none" w:sz="0" w:space="0" w:color="auto" w:frame="1"/>
          <w:lang w:eastAsia="es-MX"/>
        </w:rPr>
        <w:t xml:space="preserve">en cuanto sea posible, sea traducido </w:t>
      </w:r>
      <w:r w:rsidRPr="00827A1C">
        <w:rPr>
          <w:rFonts w:ascii="Times New Roman" w:eastAsia="Times New Roman" w:hAnsi="Times New Roman" w:cs="Times New Roman"/>
          <w:b/>
          <w:i/>
          <w:color w:val="333333"/>
          <w:sz w:val="28"/>
          <w:szCs w:val="28"/>
          <w:bdr w:val="none" w:sz="0" w:space="0" w:color="auto" w:frame="1"/>
          <w:lang w:eastAsia="es-MX"/>
        </w:rPr>
        <w:t>con total integridad y con la mayor exactitud</w:t>
      </w:r>
      <w:r w:rsidRPr="00FF5C49">
        <w:rPr>
          <w:rFonts w:ascii="Times New Roman" w:eastAsia="Times New Roman" w:hAnsi="Times New Roman" w:cs="Times New Roman"/>
          <w:color w:val="333333"/>
          <w:sz w:val="28"/>
          <w:szCs w:val="28"/>
          <w:bdr w:val="none" w:sz="0" w:space="0" w:color="auto" w:frame="1"/>
          <w:lang w:eastAsia="es-MX"/>
        </w:rPr>
        <w:t xml:space="preserve">: sin omisiones ni añadiduras, sin paráfrasis o glosas, en lo que respecta al </w:t>
      </w:r>
      <w:proofErr w:type="gramStart"/>
      <w:r w:rsidRPr="00FF5C49">
        <w:rPr>
          <w:rFonts w:ascii="Times New Roman" w:eastAsia="Times New Roman" w:hAnsi="Times New Roman" w:cs="Times New Roman"/>
          <w:color w:val="333333"/>
          <w:sz w:val="28"/>
          <w:szCs w:val="28"/>
          <w:bdr w:val="none" w:sz="0" w:space="0" w:color="auto" w:frame="1"/>
          <w:lang w:eastAsia="es-MX"/>
        </w:rPr>
        <w:t>contenido</w:t>
      </w:r>
      <w:r w:rsidR="00F71C00" w:rsidRPr="00F71C00">
        <w:rPr>
          <w:rFonts w:ascii="Times New Roman" w:eastAsia="Times New Roman" w:hAnsi="Times New Roman" w:cs="Times New Roman"/>
          <w:color w:val="333333"/>
          <w:sz w:val="28"/>
          <w:szCs w:val="28"/>
          <w:bdr w:val="none" w:sz="0" w:space="0" w:color="auto" w:frame="1"/>
          <w:lang w:eastAsia="es-MX"/>
        </w:rPr>
        <w:t xml:space="preserve"> </w:t>
      </w:r>
      <w:r>
        <w:rPr>
          <w:rFonts w:ascii="Times New Roman" w:eastAsia="Times New Roman" w:hAnsi="Times New Roman" w:cs="Times New Roman"/>
          <w:color w:val="333333"/>
          <w:sz w:val="28"/>
          <w:szCs w:val="28"/>
          <w:bdr w:val="none" w:sz="0" w:space="0" w:color="auto" w:frame="1"/>
          <w:lang w:eastAsia="es-MX"/>
        </w:rPr>
        <w:t>…</w:t>
      </w:r>
      <w:proofErr w:type="gramEnd"/>
      <w:r w:rsidR="00F71C00" w:rsidRPr="00F71C00">
        <w:rPr>
          <w:rFonts w:ascii="Times New Roman" w:eastAsia="Times New Roman" w:hAnsi="Times New Roman" w:cs="Times New Roman"/>
          <w:color w:val="333333"/>
          <w:sz w:val="28"/>
          <w:szCs w:val="28"/>
          <w:bdr w:val="none" w:sz="0" w:space="0" w:color="auto" w:frame="1"/>
          <w:lang w:eastAsia="es-MX"/>
        </w:rPr>
        <w:t>" (</w:t>
      </w:r>
      <w:r w:rsidR="00F71C00" w:rsidRPr="00631A9C">
        <w:rPr>
          <w:rFonts w:ascii="Times New Roman" w:eastAsia="Times New Roman" w:hAnsi="Times New Roman" w:cs="Times New Roman"/>
          <w:i/>
          <w:color w:val="333333"/>
          <w:sz w:val="28"/>
          <w:szCs w:val="28"/>
          <w:bdr w:val="none" w:sz="0" w:space="0" w:color="auto" w:frame="1"/>
          <w:lang w:eastAsia="es-MX"/>
        </w:rPr>
        <w:t>LA</w:t>
      </w:r>
      <w:r w:rsidR="00F71C00" w:rsidRPr="00F71C00">
        <w:rPr>
          <w:rFonts w:ascii="Times New Roman" w:eastAsia="Times New Roman" w:hAnsi="Times New Roman" w:cs="Times New Roman"/>
          <w:color w:val="333333"/>
          <w:sz w:val="28"/>
          <w:szCs w:val="28"/>
          <w:bdr w:val="none" w:sz="0" w:space="0" w:color="auto" w:frame="1"/>
          <w:lang w:eastAsia="es-MX"/>
        </w:rPr>
        <w:t>, 20). </w:t>
      </w:r>
    </w:p>
    <w:p w:rsidR="00FF5C49" w:rsidRPr="006235DF" w:rsidRDefault="00FF5C49" w:rsidP="00FF5C49">
      <w:pPr>
        <w:shd w:val="clear" w:color="auto" w:fill="FFFFFF"/>
        <w:spacing w:after="0" w:line="240" w:lineRule="auto"/>
        <w:ind w:left="720" w:right="135"/>
        <w:rPr>
          <w:rFonts w:ascii="Times New Roman" w:eastAsia="Times New Roman" w:hAnsi="Times New Roman" w:cs="Times New Roman"/>
          <w:color w:val="333333"/>
          <w:sz w:val="28"/>
          <w:szCs w:val="28"/>
          <w:lang w:eastAsia="es-MX"/>
        </w:rPr>
      </w:pPr>
    </w:p>
    <w:p w:rsidR="00F71C00" w:rsidRPr="00F71C00" w:rsidRDefault="006235DF" w:rsidP="00A270E1">
      <w:pPr>
        <w:shd w:val="clear" w:color="auto" w:fill="FFFFFF"/>
        <w:spacing w:after="0" w:line="240" w:lineRule="auto"/>
        <w:ind w:left="300" w:right="135" w:hanging="300"/>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 </w:t>
      </w:r>
      <w:r w:rsidR="00FF5C49">
        <w:rPr>
          <w:rFonts w:ascii="Times New Roman" w:eastAsia="Times New Roman" w:hAnsi="Times New Roman" w:cs="Times New Roman"/>
          <w:color w:val="333333"/>
          <w:sz w:val="28"/>
          <w:szCs w:val="28"/>
          <w:bdr w:val="none" w:sz="0" w:space="0" w:color="auto" w:frame="1"/>
          <w:lang w:eastAsia="es-MX"/>
        </w:rPr>
        <w:t xml:space="preserve">Mostramos </w:t>
      </w:r>
      <w:r w:rsidR="00F71C00" w:rsidRPr="00F71C00">
        <w:rPr>
          <w:rFonts w:ascii="Times New Roman" w:eastAsia="Times New Roman" w:hAnsi="Times New Roman" w:cs="Times New Roman"/>
          <w:color w:val="333333"/>
          <w:sz w:val="28"/>
          <w:szCs w:val="28"/>
          <w:bdr w:val="none" w:sz="0" w:space="0" w:color="auto" w:frame="1"/>
          <w:lang w:eastAsia="es-MX"/>
        </w:rPr>
        <w:t>un poco más los principios de la Instrucción que entran en este conjunto "arquitectónic</w:t>
      </w:r>
      <w:r>
        <w:rPr>
          <w:rFonts w:ascii="Times New Roman" w:eastAsia="Times New Roman" w:hAnsi="Times New Roman" w:cs="Times New Roman"/>
          <w:color w:val="333333"/>
          <w:sz w:val="28"/>
          <w:szCs w:val="28"/>
          <w:bdr w:val="none" w:sz="0" w:space="0" w:color="auto" w:frame="1"/>
          <w:lang w:eastAsia="es-MX"/>
        </w:rPr>
        <w:t>o</w:t>
      </w:r>
      <w:r w:rsidR="00F71C00" w:rsidRPr="00F71C00">
        <w:rPr>
          <w:rFonts w:ascii="Times New Roman" w:eastAsia="Times New Roman" w:hAnsi="Times New Roman" w:cs="Times New Roman"/>
          <w:color w:val="333333"/>
          <w:sz w:val="28"/>
          <w:szCs w:val="28"/>
          <w:bdr w:val="none" w:sz="0" w:space="0" w:color="auto" w:frame="1"/>
          <w:lang w:eastAsia="es-MX"/>
        </w:rPr>
        <w:t>" o "genético":</w:t>
      </w:r>
    </w:p>
    <w:p w:rsidR="0049329B" w:rsidRPr="0049329B" w:rsidRDefault="00F71C00" w:rsidP="00A270E1">
      <w:pPr>
        <w:numPr>
          <w:ilvl w:val="0"/>
          <w:numId w:val="2"/>
        </w:numPr>
        <w:shd w:val="clear" w:color="auto" w:fill="FFFFFF"/>
        <w:tabs>
          <w:tab w:val="clear" w:pos="720"/>
        </w:tabs>
        <w:spacing w:after="0" w:line="240" w:lineRule="auto"/>
        <w:ind w:right="135" w:hanging="300"/>
        <w:rPr>
          <w:rFonts w:ascii="Times New Roman" w:eastAsia="Times New Roman" w:hAnsi="Times New Roman" w:cs="Times New Roman"/>
          <w:color w:val="333333"/>
          <w:sz w:val="28"/>
          <w:szCs w:val="28"/>
          <w:lang w:eastAsia="es-MX"/>
        </w:rPr>
      </w:pPr>
      <w:r w:rsidRPr="0049329B">
        <w:rPr>
          <w:rFonts w:ascii="Times New Roman" w:eastAsia="Times New Roman" w:hAnsi="Times New Roman" w:cs="Times New Roman"/>
          <w:color w:val="333333"/>
          <w:sz w:val="28"/>
          <w:szCs w:val="28"/>
          <w:bdr w:val="none" w:sz="0" w:space="0" w:color="auto" w:frame="1"/>
          <w:lang w:eastAsia="es-MX"/>
        </w:rPr>
        <w:t>"</w:t>
      </w:r>
      <w:r w:rsidRPr="00631A9C">
        <w:rPr>
          <w:rFonts w:ascii="Times New Roman" w:eastAsia="Times New Roman" w:hAnsi="Times New Roman" w:cs="Times New Roman"/>
          <w:i/>
          <w:color w:val="333333"/>
          <w:sz w:val="28"/>
          <w:szCs w:val="28"/>
          <w:bdr w:val="none" w:sz="0" w:space="0" w:color="auto" w:frame="1"/>
          <w:lang w:eastAsia="es-MX"/>
        </w:rPr>
        <w:t>La traducción ha de ser siempre de acuerdo con la sana doctrina</w:t>
      </w:r>
      <w:r w:rsidRPr="0049329B">
        <w:rPr>
          <w:rFonts w:ascii="Times New Roman" w:eastAsia="Times New Roman" w:hAnsi="Times New Roman" w:cs="Times New Roman"/>
          <w:color w:val="333333"/>
          <w:sz w:val="28"/>
          <w:szCs w:val="28"/>
          <w:bdr w:val="none" w:sz="0" w:space="0" w:color="auto" w:frame="1"/>
          <w:lang w:eastAsia="es-MX"/>
        </w:rPr>
        <w:t>" (</w:t>
      </w:r>
      <w:r w:rsidRPr="00631A9C">
        <w:rPr>
          <w:rFonts w:ascii="Times New Roman" w:eastAsia="Times New Roman" w:hAnsi="Times New Roman" w:cs="Times New Roman"/>
          <w:i/>
          <w:color w:val="333333"/>
          <w:sz w:val="28"/>
          <w:szCs w:val="28"/>
          <w:bdr w:val="none" w:sz="0" w:space="0" w:color="auto" w:frame="1"/>
          <w:lang w:eastAsia="es-MX"/>
        </w:rPr>
        <w:t>LA</w:t>
      </w:r>
      <w:r w:rsidRPr="0049329B">
        <w:rPr>
          <w:rFonts w:ascii="Times New Roman" w:eastAsia="Times New Roman" w:hAnsi="Times New Roman" w:cs="Times New Roman"/>
          <w:color w:val="333333"/>
          <w:sz w:val="28"/>
          <w:szCs w:val="28"/>
          <w:bdr w:val="none" w:sz="0" w:space="0" w:color="auto" w:frame="1"/>
          <w:lang w:eastAsia="es-MX"/>
        </w:rPr>
        <w:t>, 26).</w:t>
      </w:r>
    </w:p>
    <w:p w:rsidR="0049329B" w:rsidRPr="0049329B" w:rsidRDefault="00706D1C" w:rsidP="00A54B59">
      <w:pPr>
        <w:numPr>
          <w:ilvl w:val="0"/>
          <w:numId w:val="2"/>
        </w:numPr>
        <w:shd w:val="clear" w:color="auto" w:fill="FFFFFF"/>
        <w:tabs>
          <w:tab w:val="clear" w:pos="720"/>
        </w:tabs>
        <w:spacing w:after="0" w:line="240" w:lineRule="auto"/>
        <w:ind w:right="49" w:hanging="300"/>
        <w:rPr>
          <w:rFonts w:ascii="Times New Roman" w:eastAsia="Times New Roman" w:hAnsi="Times New Roman" w:cs="Times New Roman"/>
          <w:color w:val="333333"/>
          <w:sz w:val="28"/>
          <w:szCs w:val="28"/>
          <w:lang w:eastAsia="es-MX"/>
        </w:rPr>
      </w:pPr>
      <w:r w:rsidRPr="0049329B">
        <w:rPr>
          <w:rFonts w:ascii="Times New Roman" w:eastAsia="Times New Roman" w:hAnsi="Times New Roman" w:cs="Times New Roman"/>
          <w:color w:val="333333"/>
          <w:sz w:val="28"/>
          <w:szCs w:val="28"/>
          <w:bdr w:val="none" w:sz="0" w:space="0" w:color="auto" w:frame="1"/>
          <w:lang w:eastAsia="es-MX"/>
        </w:rPr>
        <w:t>Para l</w:t>
      </w:r>
      <w:r w:rsidR="00F71C00" w:rsidRPr="0049329B">
        <w:rPr>
          <w:rFonts w:ascii="Times New Roman" w:eastAsia="Times New Roman" w:hAnsi="Times New Roman" w:cs="Times New Roman"/>
          <w:color w:val="333333"/>
          <w:sz w:val="28"/>
          <w:szCs w:val="28"/>
          <w:bdr w:val="none" w:sz="0" w:space="0" w:color="auto" w:frame="1"/>
          <w:lang w:eastAsia="es-MX"/>
        </w:rPr>
        <w:t xml:space="preserve">as traducciones de los textos litúrgicos </w:t>
      </w:r>
      <w:r w:rsidR="00F71C00" w:rsidRPr="00631A9C">
        <w:rPr>
          <w:rFonts w:ascii="Times New Roman" w:eastAsia="Times New Roman" w:hAnsi="Times New Roman" w:cs="Times New Roman"/>
          <w:i/>
          <w:color w:val="333333"/>
          <w:sz w:val="28"/>
          <w:szCs w:val="28"/>
          <w:bdr w:val="none" w:sz="0" w:space="0" w:color="auto" w:frame="1"/>
          <w:lang w:eastAsia="es-MX"/>
        </w:rPr>
        <w:t>"</w:t>
      </w:r>
      <w:r w:rsidRPr="00631A9C">
        <w:rPr>
          <w:i/>
        </w:rPr>
        <w:t xml:space="preserve"> </w:t>
      </w:r>
      <w:r w:rsidRPr="00631A9C">
        <w:rPr>
          <w:rFonts w:ascii="Times New Roman" w:eastAsia="Times New Roman" w:hAnsi="Times New Roman" w:cs="Times New Roman"/>
          <w:i/>
          <w:color w:val="333333"/>
          <w:sz w:val="28"/>
          <w:szCs w:val="28"/>
          <w:bdr w:val="none" w:sz="0" w:space="0" w:color="auto" w:frame="1"/>
          <w:lang w:eastAsia="es-MX"/>
        </w:rPr>
        <w:t xml:space="preserve">se requiere la máxima prudencia y atención al preparar los libros litúrgicos, para que sean insignes por su sana doctrina, adecuados en su estilo, inmunes de todo influjo ideológico y, por lo demás, dotados de aquellas otras cualidades que permiten, mediante el lenguaje humano, que los sagrados </w:t>
      </w:r>
      <w:r w:rsidR="00A54B59" w:rsidRPr="00631A9C">
        <w:rPr>
          <w:rFonts w:ascii="Times New Roman" w:eastAsia="Times New Roman" w:hAnsi="Times New Roman" w:cs="Times New Roman"/>
          <w:i/>
          <w:color w:val="333333"/>
          <w:sz w:val="28"/>
          <w:szCs w:val="28"/>
          <w:bdr w:val="none" w:sz="0" w:space="0" w:color="auto" w:frame="1"/>
          <w:lang w:eastAsia="es-MX"/>
        </w:rPr>
        <w:t>m</w:t>
      </w:r>
      <w:r w:rsidRPr="00631A9C">
        <w:rPr>
          <w:rFonts w:ascii="Times New Roman" w:eastAsia="Times New Roman" w:hAnsi="Times New Roman" w:cs="Times New Roman"/>
          <w:i/>
          <w:color w:val="333333"/>
          <w:sz w:val="28"/>
          <w:szCs w:val="28"/>
          <w:bdr w:val="none" w:sz="0" w:space="0" w:color="auto" w:frame="1"/>
          <w:lang w:eastAsia="es-MX"/>
        </w:rPr>
        <w:t>isterios de la salvación y la fe indefectible de la Iglesia sean expresados en la oración, rindiendo un culto adecuado al Dios altísimo.</w:t>
      </w:r>
      <w:r w:rsidR="00F71C00" w:rsidRPr="00631A9C">
        <w:rPr>
          <w:rFonts w:ascii="Times New Roman" w:eastAsia="Times New Roman" w:hAnsi="Times New Roman" w:cs="Times New Roman"/>
          <w:i/>
          <w:color w:val="333333"/>
          <w:sz w:val="28"/>
          <w:szCs w:val="28"/>
          <w:bdr w:val="none" w:sz="0" w:space="0" w:color="auto" w:frame="1"/>
          <w:lang w:eastAsia="es-MX"/>
        </w:rPr>
        <w:t>..",</w:t>
      </w:r>
      <w:r w:rsidR="00F71C00" w:rsidRPr="0049329B">
        <w:rPr>
          <w:rFonts w:ascii="Times New Roman" w:eastAsia="Times New Roman" w:hAnsi="Times New Roman" w:cs="Times New Roman"/>
          <w:color w:val="333333"/>
          <w:sz w:val="28"/>
          <w:szCs w:val="28"/>
          <w:bdr w:val="none" w:sz="0" w:space="0" w:color="auto" w:frame="1"/>
          <w:lang w:eastAsia="es-MX"/>
        </w:rPr>
        <w:t xml:space="preserve"> (</w:t>
      </w:r>
      <w:r w:rsidR="00F71C00" w:rsidRPr="00631A9C">
        <w:rPr>
          <w:rFonts w:ascii="Times New Roman" w:eastAsia="Times New Roman" w:hAnsi="Times New Roman" w:cs="Times New Roman"/>
          <w:i/>
          <w:color w:val="333333"/>
          <w:sz w:val="28"/>
          <w:szCs w:val="28"/>
          <w:bdr w:val="none" w:sz="0" w:space="0" w:color="auto" w:frame="1"/>
          <w:lang w:eastAsia="es-MX"/>
        </w:rPr>
        <w:t>LA</w:t>
      </w:r>
      <w:r w:rsidR="00F71C00" w:rsidRPr="0049329B">
        <w:rPr>
          <w:rFonts w:ascii="Times New Roman" w:eastAsia="Times New Roman" w:hAnsi="Times New Roman" w:cs="Times New Roman"/>
          <w:color w:val="333333"/>
          <w:sz w:val="28"/>
          <w:szCs w:val="28"/>
          <w:bdr w:val="none" w:sz="0" w:space="0" w:color="auto" w:frame="1"/>
          <w:lang w:eastAsia="es-MX"/>
        </w:rPr>
        <w:t>, 3).</w:t>
      </w:r>
    </w:p>
    <w:p w:rsidR="00F71C00" w:rsidRPr="0049329B" w:rsidRDefault="00706D1C" w:rsidP="00A270E1">
      <w:pPr>
        <w:numPr>
          <w:ilvl w:val="0"/>
          <w:numId w:val="2"/>
        </w:numPr>
        <w:shd w:val="clear" w:color="auto" w:fill="FFFFFF"/>
        <w:tabs>
          <w:tab w:val="clear" w:pos="720"/>
        </w:tabs>
        <w:spacing w:after="0" w:line="240" w:lineRule="auto"/>
        <w:ind w:right="135" w:hanging="300"/>
        <w:rPr>
          <w:rFonts w:ascii="Times New Roman" w:eastAsia="Times New Roman" w:hAnsi="Times New Roman" w:cs="Times New Roman"/>
          <w:color w:val="333333"/>
          <w:sz w:val="28"/>
          <w:szCs w:val="28"/>
          <w:lang w:eastAsia="es-MX"/>
        </w:rPr>
      </w:pPr>
      <w:r w:rsidRPr="0049329B">
        <w:rPr>
          <w:rFonts w:ascii="Times New Roman" w:eastAsia="Times New Roman" w:hAnsi="Times New Roman" w:cs="Times New Roman"/>
          <w:color w:val="333333"/>
          <w:sz w:val="28"/>
          <w:szCs w:val="28"/>
          <w:bdr w:val="none" w:sz="0" w:space="0" w:color="auto" w:frame="1"/>
          <w:lang w:eastAsia="es-MX"/>
        </w:rPr>
        <w:t>"</w:t>
      </w:r>
      <w:r w:rsidRPr="00631A9C">
        <w:rPr>
          <w:rFonts w:ascii="Times New Roman" w:eastAsia="Times New Roman" w:hAnsi="Times New Roman" w:cs="Times New Roman"/>
          <w:i/>
          <w:color w:val="333333"/>
          <w:sz w:val="28"/>
          <w:szCs w:val="28"/>
          <w:bdr w:val="none" w:sz="0" w:space="0" w:color="auto" w:frame="1"/>
          <w:lang w:eastAsia="es-MX"/>
        </w:rPr>
        <w:t>La identidad y la expresión unitaria del Rito Romano se han de mantener con la máxima diligencia, en la preparación de todas las traducciones de los libros litúrgicos, no como si fuera un recuerdo histórico, sino como expresión de las realidades teológicas de comunión y unidad eclesial.</w:t>
      </w:r>
      <w:r w:rsidR="00F71C00" w:rsidRPr="0049329B">
        <w:rPr>
          <w:rFonts w:ascii="Times New Roman" w:eastAsia="Times New Roman" w:hAnsi="Times New Roman" w:cs="Times New Roman"/>
          <w:color w:val="333333"/>
          <w:sz w:val="28"/>
          <w:szCs w:val="28"/>
          <w:bdr w:val="none" w:sz="0" w:space="0" w:color="auto" w:frame="1"/>
          <w:lang w:eastAsia="es-MX"/>
        </w:rPr>
        <w:t>"(</w:t>
      </w:r>
      <w:r w:rsidR="00F71C00" w:rsidRPr="00631A9C">
        <w:rPr>
          <w:rFonts w:ascii="Times New Roman" w:eastAsia="Times New Roman" w:hAnsi="Times New Roman" w:cs="Times New Roman"/>
          <w:i/>
          <w:color w:val="333333"/>
          <w:sz w:val="28"/>
          <w:szCs w:val="28"/>
          <w:bdr w:val="none" w:sz="0" w:space="0" w:color="auto" w:frame="1"/>
          <w:lang w:eastAsia="es-MX"/>
        </w:rPr>
        <w:t>LA</w:t>
      </w:r>
      <w:r w:rsidR="00F71C00" w:rsidRPr="0049329B">
        <w:rPr>
          <w:rFonts w:ascii="Times New Roman" w:eastAsia="Times New Roman" w:hAnsi="Times New Roman" w:cs="Times New Roman"/>
          <w:color w:val="333333"/>
          <w:sz w:val="28"/>
          <w:szCs w:val="28"/>
          <w:bdr w:val="none" w:sz="0" w:space="0" w:color="auto" w:frame="1"/>
          <w:lang w:eastAsia="es-MX"/>
        </w:rPr>
        <w:t>, 5).</w:t>
      </w:r>
    </w:p>
    <w:p w:rsidR="00F71C00" w:rsidRPr="00F71C00" w:rsidRDefault="00F71C00" w:rsidP="00A270E1">
      <w:pPr>
        <w:numPr>
          <w:ilvl w:val="0"/>
          <w:numId w:val="2"/>
        </w:numPr>
        <w:shd w:val="clear" w:color="auto" w:fill="FFFFFF"/>
        <w:spacing w:after="0" w:line="240" w:lineRule="auto"/>
        <w:ind w:right="135" w:hanging="300"/>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La traducción de los textos litúrgicos es </w:t>
      </w:r>
      <w:r w:rsidRPr="00631A9C">
        <w:rPr>
          <w:rFonts w:ascii="Times New Roman" w:eastAsia="Times New Roman" w:hAnsi="Times New Roman" w:cs="Times New Roman"/>
          <w:i/>
          <w:color w:val="333333"/>
          <w:sz w:val="28"/>
          <w:szCs w:val="28"/>
          <w:bdr w:val="none" w:sz="0" w:space="0" w:color="auto" w:frame="1"/>
          <w:lang w:eastAsia="es-MX"/>
        </w:rPr>
        <w:t>"</w:t>
      </w:r>
      <w:r w:rsidR="003B2748" w:rsidRPr="00631A9C">
        <w:rPr>
          <w:i/>
        </w:rPr>
        <w:t xml:space="preserve"> </w:t>
      </w:r>
      <w:r w:rsidR="003B2748" w:rsidRPr="00631A9C">
        <w:rPr>
          <w:rFonts w:ascii="Times New Roman" w:eastAsia="Times New Roman" w:hAnsi="Times New Roman" w:cs="Times New Roman"/>
          <w:i/>
          <w:color w:val="333333"/>
          <w:sz w:val="28"/>
          <w:szCs w:val="28"/>
          <w:bdr w:val="none" w:sz="0" w:space="0" w:color="auto" w:frame="1"/>
          <w:lang w:eastAsia="es-MX"/>
        </w:rPr>
        <w:t>no tanto una labor de creación nueva, sino de traducción fiel y cuidada de los textos originales a las lenguas vernáculas</w:t>
      </w:r>
      <w:r w:rsidRPr="00631A9C">
        <w:rPr>
          <w:rFonts w:ascii="Times New Roman" w:eastAsia="Times New Roman" w:hAnsi="Times New Roman" w:cs="Times New Roman"/>
          <w:i/>
          <w:color w:val="333333"/>
          <w:sz w:val="28"/>
          <w:szCs w:val="28"/>
          <w:bdr w:val="none" w:sz="0" w:space="0" w:color="auto" w:frame="1"/>
          <w:lang w:eastAsia="es-MX"/>
        </w:rPr>
        <w:t>"</w:t>
      </w:r>
      <w:r w:rsidR="00706D1C">
        <w:rPr>
          <w:rFonts w:ascii="Times New Roman" w:eastAsia="Times New Roman" w:hAnsi="Times New Roman" w:cs="Times New Roman"/>
          <w:color w:val="333333"/>
          <w:sz w:val="28"/>
          <w:szCs w:val="28"/>
          <w:bdr w:val="none" w:sz="0" w:space="0" w:color="auto" w:frame="1"/>
          <w:lang w:eastAsia="es-MX"/>
        </w:rPr>
        <w:t>.</w:t>
      </w:r>
      <w:r w:rsidRPr="00F71C00">
        <w:rPr>
          <w:rFonts w:ascii="Times New Roman" w:eastAsia="Times New Roman" w:hAnsi="Times New Roman" w:cs="Times New Roman"/>
          <w:color w:val="333333"/>
          <w:sz w:val="28"/>
          <w:szCs w:val="28"/>
          <w:bdr w:val="none" w:sz="0" w:space="0" w:color="auto" w:frame="1"/>
          <w:lang w:eastAsia="es-MX"/>
        </w:rPr>
        <w:t xml:space="preserve"> Sin </w:t>
      </w:r>
      <w:r w:rsidR="00706D1C">
        <w:rPr>
          <w:rFonts w:ascii="Times New Roman" w:eastAsia="Times New Roman" w:hAnsi="Times New Roman" w:cs="Times New Roman"/>
          <w:color w:val="333333"/>
          <w:sz w:val="28"/>
          <w:szCs w:val="28"/>
          <w:bdr w:val="none" w:sz="0" w:space="0" w:color="auto" w:frame="1"/>
          <w:lang w:eastAsia="es-MX"/>
        </w:rPr>
        <w:t>embargo, té</w:t>
      </w:r>
      <w:r w:rsidRPr="00F71C00">
        <w:rPr>
          <w:rFonts w:ascii="Times New Roman" w:eastAsia="Times New Roman" w:hAnsi="Times New Roman" w:cs="Times New Roman"/>
          <w:color w:val="333333"/>
          <w:sz w:val="28"/>
          <w:szCs w:val="28"/>
          <w:bdr w:val="none" w:sz="0" w:space="0" w:color="auto" w:frame="1"/>
          <w:lang w:eastAsia="es-MX"/>
        </w:rPr>
        <w:t>nga</w:t>
      </w:r>
      <w:r w:rsidR="00706D1C">
        <w:rPr>
          <w:rFonts w:ascii="Times New Roman" w:eastAsia="Times New Roman" w:hAnsi="Times New Roman" w:cs="Times New Roman"/>
          <w:color w:val="333333"/>
          <w:sz w:val="28"/>
          <w:szCs w:val="28"/>
          <w:bdr w:val="none" w:sz="0" w:space="0" w:color="auto" w:frame="1"/>
          <w:lang w:eastAsia="es-MX"/>
        </w:rPr>
        <w:t>se</w:t>
      </w:r>
      <w:r w:rsidRPr="00F71C00">
        <w:rPr>
          <w:rFonts w:ascii="Times New Roman" w:eastAsia="Times New Roman" w:hAnsi="Times New Roman" w:cs="Times New Roman"/>
          <w:color w:val="333333"/>
          <w:sz w:val="28"/>
          <w:szCs w:val="28"/>
          <w:bdr w:val="none" w:sz="0" w:space="0" w:color="auto" w:frame="1"/>
          <w:lang w:eastAsia="es-MX"/>
        </w:rPr>
        <w:t xml:space="preserve"> en cuenta que aquí no se deduce de inmediato, esta importante clasificación: </w:t>
      </w:r>
      <w:r w:rsidRPr="00631A9C">
        <w:rPr>
          <w:rFonts w:ascii="Times New Roman" w:eastAsia="Times New Roman" w:hAnsi="Times New Roman" w:cs="Times New Roman"/>
          <w:i/>
          <w:color w:val="333333"/>
          <w:sz w:val="28"/>
          <w:szCs w:val="28"/>
          <w:bdr w:val="none" w:sz="0" w:space="0" w:color="auto" w:frame="1"/>
          <w:lang w:eastAsia="es-MX"/>
        </w:rPr>
        <w:t>"</w:t>
      </w:r>
      <w:r w:rsidR="00706D1C" w:rsidRPr="00631A9C">
        <w:rPr>
          <w:i/>
        </w:rPr>
        <w:t xml:space="preserve"> </w:t>
      </w:r>
      <w:r w:rsidR="00706D1C" w:rsidRPr="00631A9C">
        <w:rPr>
          <w:rFonts w:ascii="Times New Roman" w:eastAsia="Times New Roman" w:hAnsi="Times New Roman" w:cs="Times New Roman"/>
          <w:i/>
          <w:color w:val="333333"/>
          <w:sz w:val="28"/>
          <w:szCs w:val="28"/>
          <w:bdr w:val="none" w:sz="0" w:space="0" w:color="auto" w:frame="1"/>
          <w:lang w:eastAsia="es-MX"/>
        </w:rPr>
        <w:t>las acomodaciones a la idiosincrasia de las diversas lenguas vernáculas es preciso que se realicen de manera sobria y prudente.</w:t>
      </w:r>
      <w:r w:rsidRPr="00F71C00">
        <w:rPr>
          <w:rFonts w:ascii="Times New Roman" w:eastAsia="Times New Roman" w:hAnsi="Times New Roman" w:cs="Times New Roman"/>
          <w:color w:val="333333"/>
          <w:sz w:val="28"/>
          <w:szCs w:val="28"/>
          <w:bdr w:val="none" w:sz="0" w:space="0" w:color="auto" w:frame="1"/>
          <w:lang w:eastAsia="es-MX"/>
        </w:rPr>
        <w:t>" (</w:t>
      </w:r>
      <w:r w:rsidRPr="00631A9C">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20). </w:t>
      </w:r>
    </w:p>
    <w:p w:rsidR="00F71C00" w:rsidRPr="00706D1C" w:rsidRDefault="00F71C00" w:rsidP="00A270E1">
      <w:pPr>
        <w:numPr>
          <w:ilvl w:val="0"/>
          <w:numId w:val="2"/>
        </w:numPr>
        <w:shd w:val="clear" w:color="auto" w:fill="FFFFFF"/>
        <w:spacing w:after="0" w:line="240" w:lineRule="auto"/>
        <w:ind w:right="135" w:hanging="300"/>
        <w:rPr>
          <w:rFonts w:ascii="Times New Roman" w:eastAsia="Times New Roman" w:hAnsi="Times New Roman" w:cs="Times New Roman"/>
          <w:color w:val="333333"/>
          <w:sz w:val="28"/>
          <w:szCs w:val="28"/>
          <w:lang w:eastAsia="es-MX"/>
        </w:rPr>
      </w:pPr>
      <w:r w:rsidRPr="00706D1C">
        <w:rPr>
          <w:rFonts w:ascii="Times New Roman" w:eastAsia="Times New Roman" w:hAnsi="Times New Roman" w:cs="Times New Roman"/>
          <w:color w:val="333333"/>
          <w:sz w:val="28"/>
          <w:szCs w:val="28"/>
          <w:bdr w:val="none" w:sz="0" w:space="0" w:color="auto" w:frame="1"/>
          <w:lang w:eastAsia="es-MX"/>
        </w:rPr>
        <w:t xml:space="preserve">La traducción no debe restringir el pleno sentido del texto original </w:t>
      </w:r>
      <w:r w:rsidR="0049329B">
        <w:rPr>
          <w:rFonts w:ascii="Times New Roman" w:eastAsia="Times New Roman" w:hAnsi="Times New Roman" w:cs="Times New Roman"/>
          <w:color w:val="333333"/>
          <w:sz w:val="28"/>
          <w:szCs w:val="28"/>
          <w:bdr w:val="none" w:sz="0" w:space="0" w:color="auto" w:frame="1"/>
          <w:lang w:eastAsia="es-MX"/>
        </w:rPr>
        <w:t xml:space="preserve">dentro de límites más estrechos: </w:t>
      </w:r>
      <w:r w:rsidR="0049329B" w:rsidRPr="00631A9C">
        <w:rPr>
          <w:rFonts w:ascii="Times New Roman" w:eastAsia="Times New Roman" w:hAnsi="Times New Roman" w:cs="Times New Roman"/>
          <w:i/>
          <w:color w:val="333333"/>
          <w:sz w:val="28"/>
          <w:szCs w:val="28"/>
          <w:bdr w:val="none" w:sz="0" w:space="0" w:color="auto" w:frame="1"/>
          <w:lang w:eastAsia="es-MX"/>
        </w:rPr>
        <w:t xml:space="preserve">“No es lícito que la traducción reduzca y limite el sentido pleno del texto original. Por lo tanto, hay que evitar expresiones propias de la publicidad comercial, de los programas políticos o ideológicos, de modas pasajeras o sujetas a </w:t>
      </w:r>
      <w:r w:rsidR="0049329B" w:rsidRPr="00631A9C">
        <w:rPr>
          <w:rFonts w:ascii="Times New Roman" w:eastAsia="Times New Roman" w:hAnsi="Times New Roman" w:cs="Times New Roman"/>
          <w:i/>
          <w:color w:val="333333"/>
          <w:sz w:val="28"/>
          <w:szCs w:val="28"/>
          <w:bdr w:val="none" w:sz="0" w:space="0" w:color="auto" w:frame="1"/>
          <w:lang w:eastAsia="es-MX"/>
        </w:rPr>
        <w:lastRenderedPageBreak/>
        <w:t>variaciones regionales y todo tipo de ambigüedad en cuanto al sentido</w:t>
      </w:r>
      <w:r w:rsidR="0049329B">
        <w:rPr>
          <w:rFonts w:ascii="Times New Roman" w:eastAsia="Times New Roman" w:hAnsi="Times New Roman" w:cs="Times New Roman"/>
          <w:color w:val="333333"/>
          <w:sz w:val="28"/>
          <w:szCs w:val="28"/>
          <w:bdr w:val="none" w:sz="0" w:space="0" w:color="auto" w:frame="1"/>
          <w:lang w:eastAsia="es-MX"/>
        </w:rPr>
        <w:t>”</w:t>
      </w:r>
      <w:r w:rsidR="0049329B" w:rsidRPr="0049329B">
        <w:rPr>
          <w:rFonts w:ascii="Times New Roman" w:eastAsia="Times New Roman" w:hAnsi="Times New Roman" w:cs="Times New Roman"/>
          <w:color w:val="333333"/>
          <w:sz w:val="28"/>
          <w:szCs w:val="28"/>
          <w:bdr w:val="none" w:sz="0" w:space="0" w:color="auto" w:frame="1"/>
          <w:lang w:eastAsia="es-MX"/>
        </w:rPr>
        <w:t>.</w:t>
      </w:r>
      <w:r w:rsidRPr="00706D1C">
        <w:rPr>
          <w:rFonts w:ascii="Times New Roman" w:eastAsia="Times New Roman" w:hAnsi="Times New Roman" w:cs="Times New Roman"/>
          <w:color w:val="333333"/>
          <w:sz w:val="28"/>
          <w:szCs w:val="28"/>
          <w:bdr w:val="none" w:sz="0" w:space="0" w:color="auto" w:frame="1"/>
          <w:lang w:eastAsia="es-MX"/>
        </w:rPr>
        <w:t xml:space="preserve"> (</w:t>
      </w:r>
      <w:r w:rsidRPr="00631A9C">
        <w:rPr>
          <w:rFonts w:ascii="Times New Roman" w:eastAsia="Times New Roman" w:hAnsi="Times New Roman" w:cs="Times New Roman"/>
          <w:i/>
          <w:color w:val="333333"/>
          <w:sz w:val="28"/>
          <w:szCs w:val="28"/>
          <w:bdr w:val="none" w:sz="0" w:space="0" w:color="auto" w:frame="1"/>
          <w:lang w:eastAsia="es-MX"/>
        </w:rPr>
        <w:t>LA</w:t>
      </w:r>
      <w:r w:rsidRPr="00706D1C">
        <w:rPr>
          <w:rFonts w:ascii="Times New Roman" w:eastAsia="Times New Roman" w:hAnsi="Times New Roman" w:cs="Times New Roman"/>
          <w:color w:val="333333"/>
          <w:sz w:val="28"/>
          <w:szCs w:val="28"/>
          <w:bdr w:val="none" w:sz="0" w:space="0" w:color="auto" w:frame="1"/>
          <w:lang w:eastAsia="es-MX"/>
        </w:rPr>
        <w:t>, 32).</w:t>
      </w:r>
    </w:p>
    <w:p w:rsidR="003B2748" w:rsidRPr="00F71C00" w:rsidRDefault="003B2748" w:rsidP="00A270E1">
      <w:pPr>
        <w:shd w:val="clear" w:color="auto" w:fill="FFFFFF"/>
        <w:spacing w:after="0" w:line="240" w:lineRule="auto"/>
        <w:ind w:left="300" w:right="135" w:hanging="300"/>
        <w:rPr>
          <w:rFonts w:ascii="Times New Roman" w:eastAsia="Times New Roman" w:hAnsi="Times New Roman" w:cs="Times New Roman"/>
          <w:color w:val="333333"/>
          <w:sz w:val="28"/>
          <w:szCs w:val="28"/>
          <w:lang w:eastAsia="es-MX"/>
        </w:rPr>
      </w:pPr>
    </w:p>
    <w:p w:rsidR="00F71C00" w:rsidRDefault="0049329B" w:rsidP="0049329B">
      <w:pPr>
        <w:shd w:val="clear" w:color="auto" w:fill="FFFFFF"/>
        <w:spacing w:after="0" w:line="240" w:lineRule="auto"/>
        <w:ind w:firstLine="409"/>
        <w:rPr>
          <w:rFonts w:ascii="Times New Roman" w:eastAsia="Times New Roman" w:hAnsi="Times New Roman" w:cs="Times New Roman"/>
          <w:color w:val="333333"/>
          <w:sz w:val="28"/>
          <w:szCs w:val="28"/>
          <w:bdr w:val="none" w:sz="0" w:space="0" w:color="auto" w:frame="1"/>
          <w:lang w:eastAsia="es-MX"/>
        </w:rPr>
      </w:pPr>
      <w:r>
        <w:rPr>
          <w:rFonts w:ascii="Times New Roman" w:eastAsia="Times New Roman" w:hAnsi="Times New Roman" w:cs="Times New Roman"/>
          <w:color w:val="333333"/>
          <w:sz w:val="28"/>
          <w:szCs w:val="28"/>
          <w:bdr w:val="none" w:sz="0" w:space="0" w:color="auto" w:frame="1"/>
          <w:lang w:eastAsia="es-MX"/>
        </w:rPr>
        <w:t>Como habrán</w:t>
      </w:r>
      <w:r w:rsidR="00F71C00" w:rsidRPr="00F71C00">
        <w:rPr>
          <w:rFonts w:ascii="Times New Roman" w:eastAsia="Times New Roman" w:hAnsi="Times New Roman" w:cs="Times New Roman"/>
          <w:color w:val="333333"/>
          <w:sz w:val="28"/>
          <w:szCs w:val="28"/>
          <w:bdr w:val="none" w:sz="0" w:space="0" w:color="auto" w:frame="1"/>
          <w:lang w:eastAsia="es-MX"/>
        </w:rPr>
        <w:t xml:space="preserve"> notado, la preocupación en la serie de </w:t>
      </w:r>
      <w:r w:rsidR="003B2748">
        <w:rPr>
          <w:rFonts w:ascii="Times New Roman" w:eastAsia="Times New Roman" w:hAnsi="Times New Roman" w:cs="Times New Roman"/>
          <w:color w:val="333333"/>
          <w:sz w:val="28"/>
          <w:szCs w:val="28"/>
          <w:bdr w:val="none" w:sz="0" w:space="0" w:color="auto" w:frame="1"/>
          <w:lang w:eastAsia="es-MX"/>
        </w:rPr>
        <w:t xml:space="preserve">estos </w:t>
      </w:r>
      <w:r w:rsidR="00F71C00" w:rsidRPr="00F71C00">
        <w:rPr>
          <w:rFonts w:ascii="Times New Roman" w:eastAsia="Times New Roman" w:hAnsi="Times New Roman" w:cs="Times New Roman"/>
          <w:color w:val="333333"/>
          <w:sz w:val="28"/>
          <w:szCs w:val="28"/>
          <w:bdr w:val="none" w:sz="0" w:space="0" w:color="auto" w:frame="1"/>
          <w:lang w:eastAsia="es-MX"/>
        </w:rPr>
        <w:t xml:space="preserve">principios es la </w:t>
      </w:r>
      <w:r w:rsidRPr="0049329B">
        <w:rPr>
          <w:rFonts w:ascii="Times New Roman" w:eastAsia="Times New Roman" w:hAnsi="Times New Roman" w:cs="Times New Roman"/>
          <w:b/>
          <w:i/>
          <w:color w:val="333333"/>
          <w:sz w:val="28"/>
          <w:szCs w:val="28"/>
          <w:bdr w:val="none" w:sz="0" w:space="0" w:color="auto" w:frame="1"/>
          <w:lang w:eastAsia="es-MX"/>
        </w:rPr>
        <w:t>total integridad y la</w:t>
      </w:r>
      <w:r>
        <w:rPr>
          <w:rFonts w:ascii="Times New Roman" w:eastAsia="Times New Roman" w:hAnsi="Times New Roman" w:cs="Times New Roman"/>
          <w:color w:val="333333"/>
          <w:sz w:val="28"/>
          <w:szCs w:val="28"/>
          <w:bdr w:val="none" w:sz="0" w:space="0" w:color="auto" w:frame="1"/>
          <w:lang w:eastAsia="es-MX"/>
        </w:rPr>
        <w:t xml:space="preserve"> </w:t>
      </w:r>
      <w:r w:rsidR="00F71C00" w:rsidRPr="00F71C00">
        <w:rPr>
          <w:rFonts w:ascii="Times New Roman" w:eastAsia="Times New Roman" w:hAnsi="Times New Roman" w:cs="Times New Roman"/>
          <w:b/>
          <w:i/>
          <w:color w:val="333333"/>
          <w:sz w:val="28"/>
          <w:szCs w:val="28"/>
          <w:bdr w:val="none" w:sz="0" w:space="0" w:color="auto" w:frame="1"/>
          <w:lang w:eastAsia="es-MX"/>
        </w:rPr>
        <w:t>exactitud.</w:t>
      </w:r>
    </w:p>
    <w:p w:rsidR="003B2748" w:rsidRPr="00F71C00" w:rsidRDefault="003B2748" w:rsidP="0049329B">
      <w:pPr>
        <w:shd w:val="clear" w:color="auto" w:fill="FFFFFF"/>
        <w:spacing w:after="0" w:line="240" w:lineRule="auto"/>
        <w:ind w:firstLine="409"/>
        <w:rPr>
          <w:rFonts w:ascii="Times New Roman" w:eastAsia="Times New Roman" w:hAnsi="Times New Roman" w:cs="Times New Roman"/>
          <w:color w:val="333333"/>
          <w:sz w:val="28"/>
          <w:szCs w:val="28"/>
          <w:lang w:eastAsia="es-MX"/>
        </w:rPr>
      </w:pPr>
    </w:p>
    <w:p w:rsidR="003B2748" w:rsidRPr="003B2748" w:rsidRDefault="00F71C00" w:rsidP="0049329B">
      <w:pPr>
        <w:shd w:val="clear" w:color="auto" w:fill="FFFFFF"/>
        <w:spacing w:after="0" w:line="240" w:lineRule="auto"/>
        <w:ind w:firstLine="409"/>
        <w:rPr>
          <w:rFonts w:ascii="Times New Roman" w:eastAsia="Times New Roman" w:hAnsi="Times New Roman" w:cs="Times New Roman"/>
          <w:b/>
          <w:color w:val="333333"/>
          <w:sz w:val="28"/>
          <w:szCs w:val="28"/>
          <w:bdr w:val="none" w:sz="0" w:space="0" w:color="auto" w:frame="1"/>
          <w:lang w:eastAsia="es-MX"/>
        </w:rPr>
      </w:pPr>
      <w:r w:rsidRPr="00F71C00">
        <w:rPr>
          <w:rFonts w:ascii="Times New Roman" w:eastAsia="Times New Roman" w:hAnsi="Times New Roman" w:cs="Times New Roman"/>
          <w:b/>
          <w:color w:val="333333"/>
          <w:sz w:val="28"/>
          <w:szCs w:val="28"/>
          <w:bdr w:val="none" w:sz="0" w:space="0" w:color="auto" w:frame="1"/>
          <w:lang w:eastAsia="es-MX"/>
        </w:rPr>
        <w:t>B. Principios sobre vocabulario</w:t>
      </w:r>
    </w:p>
    <w:p w:rsidR="0049329B" w:rsidRDefault="0049329B" w:rsidP="0049329B">
      <w:pPr>
        <w:shd w:val="clear" w:color="auto" w:fill="FFFFFF"/>
        <w:tabs>
          <w:tab w:val="left" w:pos="-1134"/>
        </w:tabs>
        <w:spacing w:after="0" w:line="240" w:lineRule="auto"/>
        <w:ind w:left="708" w:firstLine="268"/>
        <w:rPr>
          <w:rFonts w:ascii="Times New Roman" w:eastAsia="Times New Roman" w:hAnsi="Times New Roman" w:cs="Times New Roman"/>
          <w:color w:val="333333"/>
          <w:sz w:val="28"/>
          <w:szCs w:val="28"/>
          <w:lang w:eastAsia="es-MX"/>
        </w:rPr>
      </w:pPr>
    </w:p>
    <w:p w:rsidR="00F71C00" w:rsidRPr="00F71C00" w:rsidRDefault="0049329B" w:rsidP="0049329B">
      <w:pPr>
        <w:shd w:val="clear" w:color="auto" w:fill="FFFFFF"/>
        <w:tabs>
          <w:tab w:val="left" w:pos="-1134"/>
        </w:tabs>
        <w:spacing w:after="0" w:line="240" w:lineRule="auto"/>
        <w:ind w:firstLine="709"/>
        <w:rPr>
          <w:rFonts w:ascii="Times New Roman" w:eastAsia="Times New Roman" w:hAnsi="Times New Roman" w:cs="Times New Roman"/>
          <w:color w:val="333333"/>
          <w:sz w:val="28"/>
          <w:szCs w:val="28"/>
          <w:lang w:eastAsia="es-MX"/>
        </w:rPr>
      </w:pPr>
      <w:r>
        <w:rPr>
          <w:rFonts w:ascii="Times New Roman" w:eastAsia="Times New Roman" w:hAnsi="Times New Roman" w:cs="Times New Roman"/>
          <w:color w:val="333333"/>
          <w:sz w:val="28"/>
          <w:szCs w:val="28"/>
          <w:bdr w:val="none" w:sz="0" w:space="0" w:color="auto" w:frame="1"/>
          <w:lang w:eastAsia="es-MX"/>
        </w:rPr>
        <w:t>E</w:t>
      </w:r>
      <w:r w:rsidRPr="00F71C00">
        <w:rPr>
          <w:rFonts w:ascii="Times New Roman" w:eastAsia="Times New Roman" w:hAnsi="Times New Roman" w:cs="Times New Roman"/>
          <w:color w:val="333333"/>
          <w:sz w:val="28"/>
          <w:szCs w:val="28"/>
          <w:bdr w:val="none" w:sz="0" w:space="0" w:color="auto" w:frame="1"/>
          <w:lang w:eastAsia="es-MX"/>
        </w:rPr>
        <w:t xml:space="preserve">l objetivo </w:t>
      </w:r>
      <w:r>
        <w:rPr>
          <w:rFonts w:ascii="Times New Roman" w:eastAsia="Times New Roman" w:hAnsi="Times New Roman" w:cs="Times New Roman"/>
          <w:color w:val="333333"/>
          <w:sz w:val="28"/>
          <w:szCs w:val="28"/>
          <w:bdr w:val="none" w:sz="0" w:space="0" w:color="auto" w:frame="1"/>
          <w:lang w:eastAsia="es-MX"/>
        </w:rPr>
        <w:t xml:space="preserve"> e</w:t>
      </w:r>
      <w:r w:rsidR="000F3BFC">
        <w:rPr>
          <w:rFonts w:ascii="Times New Roman" w:eastAsia="Times New Roman" w:hAnsi="Times New Roman" w:cs="Times New Roman"/>
          <w:color w:val="333333"/>
          <w:sz w:val="28"/>
          <w:szCs w:val="28"/>
          <w:bdr w:val="none" w:sz="0" w:space="0" w:color="auto" w:frame="1"/>
          <w:lang w:eastAsia="es-MX"/>
        </w:rPr>
        <w:t xml:space="preserve">n  este </w:t>
      </w:r>
      <w:r w:rsidR="00F71C00" w:rsidRPr="00F71C00">
        <w:rPr>
          <w:rFonts w:ascii="Times New Roman" w:eastAsia="Times New Roman" w:hAnsi="Times New Roman" w:cs="Times New Roman"/>
          <w:color w:val="333333"/>
          <w:sz w:val="28"/>
          <w:szCs w:val="28"/>
          <w:bdr w:val="none" w:sz="0" w:space="0" w:color="auto" w:frame="1"/>
          <w:lang w:eastAsia="es-MX"/>
        </w:rPr>
        <w:t>conjunto de principios que rige</w:t>
      </w:r>
      <w:r w:rsidR="000F3BFC">
        <w:rPr>
          <w:rFonts w:ascii="Times New Roman" w:eastAsia="Times New Roman" w:hAnsi="Times New Roman" w:cs="Times New Roman"/>
          <w:color w:val="333333"/>
          <w:sz w:val="28"/>
          <w:szCs w:val="28"/>
          <w:bdr w:val="none" w:sz="0" w:space="0" w:color="auto" w:frame="1"/>
          <w:lang w:eastAsia="es-MX"/>
        </w:rPr>
        <w:t>n</w:t>
      </w:r>
      <w:r w:rsidR="00F71C00" w:rsidRPr="00F71C00">
        <w:rPr>
          <w:rFonts w:ascii="Times New Roman" w:eastAsia="Times New Roman" w:hAnsi="Times New Roman" w:cs="Times New Roman"/>
          <w:color w:val="333333"/>
          <w:sz w:val="28"/>
          <w:szCs w:val="28"/>
          <w:bdr w:val="none" w:sz="0" w:space="0" w:color="auto" w:frame="1"/>
          <w:lang w:eastAsia="es-MX"/>
        </w:rPr>
        <w:t xml:space="preserve"> la elección del</w:t>
      </w:r>
      <w:r>
        <w:rPr>
          <w:rFonts w:ascii="Times New Roman" w:eastAsia="Times New Roman" w:hAnsi="Times New Roman" w:cs="Times New Roman"/>
          <w:color w:val="333333"/>
          <w:sz w:val="28"/>
          <w:szCs w:val="28"/>
          <w:bdr w:val="none" w:sz="0" w:space="0" w:color="auto" w:frame="1"/>
          <w:lang w:eastAsia="es-MX"/>
        </w:rPr>
        <w:t xml:space="preserve"> vocabulario de los traductores es el de </w:t>
      </w:r>
      <w:r w:rsidR="00F71C00" w:rsidRPr="00AF3360">
        <w:rPr>
          <w:rFonts w:ascii="Times New Roman" w:eastAsia="Times New Roman" w:hAnsi="Times New Roman" w:cs="Times New Roman"/>
          <w:b/>
          <w:i/>
          <w:color w:val="333333"/>
          <w:sz w:val="28"/>
          <w:szCs w:val="28"/>
          <w:bdr w:val="none" w:sz="0" w:space="0" w:color="auto" w:frame="1"/>
          <w:lang w:eastAsia="es-MX"/>
        </w:rPr>
        <w:t>establecer un tono reverente y sagrado en el texto vernáculo.</w:t>
      </w:r>
      <w:r w:rsidR="00F71C00" w:rsidRPr="00F71C00">
        <w:rPr>
          <w:rFonts w:ascii="Times New Roman" w:eastAsia="Times New Roman" w:hAnsi="Times New Roman" w:cs="Times New Roman"/>
          <w:color w:val="333333"/>
          <w:sz w:val="28"/>
          <w:szCs w:val="28"/>
          <w:bdr w:val="none" w:sz="0" w:space="0" w:color="auto" w:frame="1"/>
          <w:lang w:eastAsia="es-MX"/>
        </w:rPr>
        <w:t xml:space="preserve"> Sin embargo, este conjunto de normas también tiene como objetivo guiar a los traductores a la meta de </w:t>
      </w:r>
      <w:r w:rsidR="000F3BFC">
        <w:rPr>
          <w:rFonts w:ascii="Times New Roman" w:eastAsia="Times New Roman" w:hAnsi="Times New Roman" w:cs="Times New Roman"/>
          <w:color w:val="333333"/>
          <w:sz w:val="28"/>
          <w:szCs w:val="28"/>
          <w:bdr w:val="none" w:sz="0" w:space="0" w:color="auto" w:frame="1"/>
          <w:lang w:eastAsia="es-MX"/>
        </w:rPr>
        <w:t xml:space="preserve">la </w:t>
      </w:r>
      <w:r w:rsidR="00F71C00" w:rsidRPr="00F71C00">
        <w:rPr>
          <w:rFonts w:ascii="Times New Roman" w:eastAsia="Times New Roman" w:hAnsi="Times New Roman" w:cs="Times New Roman"/>
          <w:color w:val="333333"/>
          <w:sz w:val="28"/>
          <w:szCs w:val="28"/>
          <w:bdr w:val="none" w:sz="0" w:space="0" w:color="auto" w:frame="1"/>
          <w:lang w:eastAsia="es-MX"/>
        </w:rPr>
        <w:t>exactitud.</w:t>
      </w:r>
    </w:p>
    <w:p w:rsidR="00F71C00" w:rsidRDefault="00F71C00" w:rsidP="0049329B">
      <w:pPr>
        <w:shd w:val="clear" w:color="auto" w:fill="FFFFFF"/>
        <w:spacing w:after="0" w:line="240" w:lineRule="auto"/>
        <w:ind w:firstLine="409"/>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Aquí hay un par de ejemplos de los principios que deben </w:t>
      </w:r>
      <w:r w:rsidR="000F3BFC">
        <w:rPr>
          <w:rFonts w:ascii="Times New Roman" w:eastAsia="Times New Roman" w:hAnsi="Times New Roman" w:cs="Times New Roman"/>
          <w:color w:val="333333"/>
          <w:sz w:val="28"/>
          <w:szCs w:val="28"/>
          <w:bdr w:val="none" w:sz="0" w:space="0" w:color="auto" w:frame="1"/>
          <w:lang w:eastAsia="es-MX"/>
        </w:rPr>
        <w:t xml:space="preserve"> regular </w:t>
      </w:r>
      <w:r w:rsidRPr="00F71C00">
        <w:rPr>
          <w:rFonts w:ascii="Times New Roman" w:eastAsia="Times New Roman" w:hAnsi="Times New Roman" w:cs="Times New Roman"/>
          <w:color w:val="333333"/>
          <w:sz w:val="28"/>
          <w:szCs w:val="28"/>
          <w:bdr w:val="none" w:sz="0" w:space="0" w:color="auto" w:frame="1"/>
          <w:lang w:eastAsia="es-MX"/>
        </w:rPr>
        <w:t xml:space="preserve">la elección de las palabras de los traductores </w:t>
      </w:r>
      <w:r w:rsidRPr="00AF3360">
        <w:rPr>
          <w:rFonts w:ascii="Times New Roman" w:eastAsia="Times New Roman" w:hAnsi="Times New Roman" w:cs="Times New Roman"/>
          <w:b/>
          <w:i/>
          <w:color w:val="333333"/>
          <w:sz w:val="28"/>
          <w:szCs w:val="28"/>
          <w:bdr w:val="none" w:sz="0" w:space="0" w:color="auto" w:frame="1"/>
          <w:lang w:eastAsia="es-MX"/>
        </w:rPr>
        <w:t xml:space="preserve">con el fin de expresar el carácter sagrado </w:t>
      </w:r>
      <w:r w:rsidRPr="00F71C00">
        <w:rPr>
          <w:rFonts w:ascii="Times New Roman" w:eastAsia="Times New Roman" w:hAnsi="Times New Roman" w:cs="Times New Roman"/>
          <w:color w:val="333333"/>
          <w:sz w:val="28"/>
          <w:szCs w:val="28"/>
          <w:bdr w:val="none" w:sz="0" w:space="0" w:color="auto" w:frame="1"/>
          <w:lang w:eastAsia="es-MX"/>
        </w:rPr>
        <w:t>de los textos litúrgicos:</w:t>
      </w:r>
    </w:p>
    <w:p w:rsidR="000F3BFC" w:rsidRPr="00F71C00" w:rsidRDefault="000F3BFC" w:rsidP="00AF3360">
      <w:pPr>
        <w:shd w:val="clear" w:color="auto" w:fill="FFFFFF"/>
        <w:spacing w:after="0" w:line="240" w:lineRule="auto"/>
        <w:ind w:firstLine="409"/>
        <w:rPr>
          <w:rFonts w:ascii="Times New Roman" w:eastAsia="Times New Roman" w:hAnsi="Times New Roman" w:cs="Times New Roman"/>
          <w:color w:val="333333"/>
          <w:sz w:val="28"/>
          <w:szCs w:val="28"/>
          <w:lang w:eastAsia="es-MX"/>
        </w:rPr>
      </w:pPr>
    </w:p>
    <w:p w:rsidR="00F71C00" w:rsidRPr="00F71C00" w:rsidRDefault="00F71C00" w:rsidP="00AF3360">
      <w:pPr>
        <w:numPr>
          <w:ilvl w:val="0"/>
          <w:numId w:val="3"/>
        </w:numPr>
        <w:shd w:val="clear" w:color="auto" w:fill="FFFFFF"/>
        <w:tabs>
          <w:tab w:val="clear" w:pos="1810"/>
        </w:tabs>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El tipo de lenguaje debe ser </w:t>
      </w:r>
      <w:r w:rsidR="00AF3360">
        <w:rPr>
          <w:rFonts w:ascii="Times New Roman" w:eastAsia="Times New Roman" w:hAnsi="Times New Roman" w:cs="Times New Roman"/>
          <w:color w:val="333333"/>
          <w:sz w:val="28"/>
          <w:szCs w:val="28"/>
          <w:bdr w:val="none" w:sz="0" w:space="0" w:color="auto" w:frame="1"/>
          <w:lang w:eastAsia="es-MX"/>
        </w:rPr>
        <w:t xml:space="preserve">fácil de entender: </w:t>
      </w:r>
      <w:r w:rsidR="00AF3360" w:rsidRPr="00631A9C">
        <w:rPr>
          <w:rFonts w:ascii="Times New Roman" w:eastAsia="Times New Roman" w:hAnsi="Times New Roman" w:cs="Times New Roman"/>
          <w:i/>
          <w:color w:val="333333"/>
          <w:sz w:val="28"/>
          <w:szCs w:val="28"/>
          <w:bdr w:val="none" w:sz="0" w:space="0" w:color="auto" w:frame="1"/>
          <w:lang w:eastAsia="es-MX"/>
        </w:rPr>
        <w:t>“las traducciones deben emplear términos fácilmente comprensibles, que sin embargo mantengan la dignidad, el decoro y la precisión doctrinal de los textos de este género.</w:t>
      </w:r>
      <w:r w:rsidR="00631A9C">
        <w:rPr>
          <w:rFonts w:ascii="Times New Roman" w:eastAsia="Times New Roman" w:hAnsi="Times New Roman" w:cs="Times New Roman"/>
          <w:i/>
          <w:color w:val="333333"/>
          <w:sz w:val="28"/>
          <w:szCs w:val="28"/>
          <w:bdr w:val="none" w:sz="0" w:space="0" w:color="auto" w:frame="1"/>
          <w:lang w:eastAsia="es-MX"/>
        </w:rPr>
        <w:t>”</w:t>
      </w:r>
      <w:r w:rsidRPr="00F71C00">
        <w:rPr>
          <w:rFonts w:ascii="Times New Roman" w:eastAsia="Times New Roman" w:hAnsi="Times New Roman" w:cs="Times New Roman"/>
          <w:color w:val="333333"/>
          <w:sz w:val="28"/>
          <w:szCs w:val="28"/>
          <w:bdr w:val="none" w:sz="0" w:space="0" w:color="auto" w:frame="1"/>
          <w:lang w:eastAsia="es-MX"/>
        </w:rPr>
        <w:t>(</w:t>
      </w:r>
      <w:r w:rsidRPr="00631A9C">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25).</w:t>
      </w:r>
    </w:p>
    <w:p w:rsidR="00AF3360" w:rsidRDefault="00AF3360" w:rsidP="00AF3360">
      <w:pPr>
        <w:shd w:val="clear" w:color="auto" w:fill="FFFFFF"/>
        <w:spacing w:after="0" w:line="240" w:lineRule="auto"/>
        <w:ind w:right="135" w:firstLine="409"/>
        <w:rPr>
          <w:rFonts w:ascii="Times New Roman" w:eastAsia="Times New Roman" w:hAnsi="Times New Roman" w:cs="Times New Roman"/>
          <w:color w:val="333333"/>
          <w:sz w:val="28"/>
          <w:szCs w:val="28"/>
          <w:bdr w:val="none" w:sz="0" w:space="0" w:color="auto" w:frame="1"/>
          <w:lang w:eastAsia="es-MX"/>
        </w:rPr>
      </w:pPr>
    </w:p>
    <w:p w:rsidR="00F71C00" w:rsidRPr="00AF3360" w:rsidRDefault="00F71C00" w:rsidP="00AF3360">
      <w:pPr>
        <w:pStyle w:val="Prrafodelista"/>
        <w:numPr>
          <w:ilvl w:val="0"/>
          <w:numId w:val="3"/>
        </w:numPr>
        <w:shd w:val="clear" w:color="auto" w:fill="FFFFFF"/>
        <w:tabs>
          <w:tab w:val="clear" w:pos="1810"/>
          <w:tab w:val="num" w:pos="426"/>
        </w:tabs>
        <w:spacing w:after="0" w:line="240" w:lineRule="auto"/>
        <w:ind w:left="426" w:right="135" w:hanging="426"/>
        <w:rPr>
          <w:rFonts w:ascii="Times New Roman" w:eastAsia="Times New Roman" w:hAnsi="Times New Roman" w:cs="Times New Roman"/>
          <w:color w:val="333333"/>
          <w:sz w:val="28"/>
          <w:szCs w:val="28"/>
          <w:lang w:eastAsia="es-MX"/>
        </w:rPr>
      </w:pPr>
      <w:r w:rsidRPr="00AF3360">
        <w:rPr>
          <w:rFonts w:ascii="Times New Roman" w:eastAsia="Times New Roman" w:hAnsi="Times New Roman" w:cs="Times New Roman"/>
          <w:color w:val="333333"/>
          <w:sz w:val="28"/>
          <w:szCs w:val="28"/>
          <w:bdr w:val="none" w:sz="0" w:space="0" w:color="auto" w:frame="1"/>
          <w:lang w:eastAsia="es-MX"/>
        </w:rPr>
        <w:t xml:space="preserve">Las traducciones deben usar </w:t>
      </w:r>
      <w:r w:rsidRPr="00631A9C">
        <w:rPr>
          <w:rFonts w:ascii="Times New Roman" w:eastAsia="Times New Roman" w:hAnsi="Times New Roman" w:cs="Times New Roman"/>
          <w:i/>
          <w:color w:val="333333"/>
          <w:sz w:val="28"/>
          <w:szCs w:val="28"/>
          <w:bdr w:val="none" w:sz="0" w:space="0" w:color="auto" w:frame="1"/>
          <w:lang w:eastAsia="es-MX"/>
        </w:rPr>
        <w:t>"palabras de alabanza y adoración que fomentan la reverencia y gratitud ante la majestad de Dios, su poder, su misericordia y de su naturaleza trascendente"</w:t>
      </w:r>
      <w:r w:rsidRPr="00AF3360">
        <w:rPr>
          <w:rFonts w:ascii="Times New Roman" w:eastAsia="Times New Roman" w:hAnsi="Times New Roman" w:cs="Times New Roman"/>
          <w:color w:val="333333"/>
          <w:sz w:val="28"/>
          <w:szCs w:val="28"/>
          <w:bdr w:val="none" w:sz="0" w:space="0" w:color="auto" w:frame="1"/>
          <w:lang w:eastAsia="es-MX"/>
        </w:rPr>
        <w:t xml:space="preserve"> (</w:t>
      </w:r>
      <w:r w:rsidRPr="00631A9C">
        <w:rPr>
          <w:rFonts w:ascii="Times New Roman" w:eastAsia="Times New Roman" w:hAnsi="Times New Roman" w:cs="Times New Roman"/>
          <w:i/>
          <w:color w:val="333333"/>
          <w:sz w:val="28"/>
          <w:szCs w:val="28"/>
          <w:bdr w:val="none" w:sz="0" w:space="0" w:color="auto" w:frame="1"/>
          <w:lang w:eastAsia="es-MX"/>
        </w:rPr>
        <w:t>LA</w:t>
      </w:r>
      <w:r w:rsidRPr="00AF3360">
        <w:rPr>
          <w:rFonts w:ascii="Times New Roman" w:eastAsia="Times New Roman" w:hAnsi="Times New Roman" w:cs="Times New Roman"/>
          <w:color w:val="333333"/>
          <w:sz w:val="28"/>
          <w:szCs w:val="28"/>
          <w:bdr w:val="none" w:sz="0" w:space="0" w:color="auto" w:frame="1"/>
          <w:lang w:eastAsia="es-MX"/>
        </w:rPr>
        <w:t>, 25).</w:t>
      </w:r>
    </w:p>
    <w:p w:rsidR="000F3BFC" w:rsidRPr="00F71C00" w:rsidRDefault="000F3BFC" w:rsidP="00AF3360">
      <w:pPr>
        <w:shd w:val="clear" w:color="auto" w:fill="FFFFFF"/>
        <w:spacing w:after="0" w:line="240" w:lineRule="auto"/>
        <w:ind w:right="135" w:firstLine="409"/>
        <w:rPr>
          <w:rFonts w:ascii="Times New Roman" w:eastAsia="Times New Roman" w:hAnsi="Times New Roman" w:cs="Times New Roman"/>
          <w:color w:val="333333"/>
          <w:sz w:val="28"/>
          <w:szCs w:val="28"/>
          <w:lang w:eastAsia="es-MX"/>
        </w:rPr>
      </w:pPr>
    </w:p>
    <w:p w:rsidR="00F71C00" w:rsidRDefault="00AF3360" w:rsidP="00AF3360">
      <w:pPr>
        <w:shd w:val="clear" w:color="auto" w:fill="FFFFFF"/>
        <w:spacing w:after="0" w:line="240" w:lineRule="auto"/>
        <w:ind w:firstLine="409"/>
        <w:rPr>
          <w:rFonts w:ascii="Times New Roman" w:eastAsia="Times New Roman" w:hAnsi="Times New Roman" w:cs="Times New Roman"/>
          <w:color w:val="333333"/>
          <w:sz w:val="28"/>
          <w:szCs w:val="28"/>
          <w:bdr w:val="none" w:sz="0" w:space="0" w:color="auto" w:frame="1"/>
          <w:lang w:eastAsia="es-MX"/>
        </w:rPr>
      </w:pPr>
      <w:r>
        <w:rPr>
          <w:rFonts w:ascii="Times New Roman" w:eastAsia="Times New Roman" w:hAnsi="Times New Roman" w:cs="Times New Roman"/>
          <w:color w:val="333333"/>
          <w:sz w:val="28"/>
          <w:szCs w:val="28"/>
          <w:bdr w:val="none" w:sz="0" w:space="0" w:color="auto" w:frame="1"/>
          <w:lang w:eastAsia="es-MX"/>
        </w:rPr>
        <w:t>Ahora, ofrecemos</w:t>
      </w:r>
      <w:r w:rsidR="00F71C00" w:rsidRPr="00F71C00">
        <w:rPr>
          <w:rFonts w:ascii="Times New Roman" w:eastAsia="Times New Roman" w:hAnsi="Times New Roman" w:cs="Times New Roman"/>
          <w:color w:val="333333"/>
          <w:sz w:val="28"/>
          <w:szCs w:val="28"/>
          <w:bdr w:val="none" w:sz="0" w:space="0" w:color="auto" w:frame="1"/>
          <w:lang w:eastAsia="es-MX"/>
        </w:rPr>
        <w:t xml:space="preserve"> una muestra de los principios sobre el vocabulario que ayudan a asegurar que la traducción es correcta:</w:t>
      </w:r>
    </w:p>
    <w:p w:rsidR="00AF3360" w:rsidRPr="00F71C00" w:rsidRDefault="00AF3360" w:rsidP="00AF3360">
      <w:pPr>
        <w:shd w:val="clear" w:color="auto" w:fill="FFFFFF"/>
        <w:spacing w:after="0" w:line="240" w:lineRule="auto"/>
        <w:ind w:left="426" w:hanging="426"/>
        <w:rPr>
          <w:rFonts w:ascii="Times New Roman" w:eastAsia="Times New Roman" w:hAnsi="Times New Roman" w:cs="Times New Roman"/>
          <w:color w:val="333333"/>
          <w:sz w:val="28"/>
          <w:szCs w:val="28"/>
          <w:lang w:eastAsia="es-MX"/>
        </w:rPr>
      </w:pPr>
    </w:p>
    <w:p w:rsidR="00F71C00" w:rsidRPr="00F71C00" w:rsidRDefault="00F71C00" w:rsidP="00895609">
      <w:pPr>
        <w:numPr>
          <w:ilvl w:val="0"/>
          <w:numId w:val="4"/>
        </w:numPr>
        <w:shd w:val="clear" w:color="auto" w:fill="FFFFFF"/>
        <w:tabs>
          <w:tab w:val="clear" w:pos="720"/>
          <w:tab w:val="num" w:pos="426"/>
        </w:tabs>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Los textos traducidos </w:t>
      </w:r>
      <w:r w:rsidRPr="00631A9C">
        <w:rPr>
          <w:rFonts w:ascii="Times New Roman" w:eastAsia="Times New Roman" w:hAnsi="Times New Roman" w:cs="Times New Roman"/>
          <w:i/>
          <w:color w:val="333333"/>
          <w:sz w:val="28"/>
          <w:szCs w:val="28"/>
          <w:bdr w:val="none" w:sz="0" w:space="0" w:color="auto" w:frame="1"/>
          <w:lang w:eastAsia="es-MX"/>
        </w:rPr>
        <w:t>"</w:t>
      </w:r>
      <w:r w:rsidR="00895609" w:rsidRPr="00631A9C">
        <w:rPr>
          <w:i/>
        </w:rPr>
        <w:t xml:space="preserve"> </w:t>
      </w:r>
      <w:r w:rsidR="00895609" w:rsidRPr="00631A9C">
        <w:rPr>
          <w:rFonts w:ascii="Times New Roman" w:eastAsia="Times New Roman" w:hAnsi="Times New Roman" w:cs="Times New Roman"/>
          <w:i/>
          <w:color w:val="333333"/>
          <w:sz w:val="28"/>
          <w:szCs w:val="28"/>
          <w:bdr w:val="none" w:sz="0" w:space="0" w:color="auto" w:frame="1"/>
          <w:lang w:eastAsia="es-MX"/>
        </w:rPr>
        <w:t>deben estar libres de un uso demasiado cercano a las expresiones coloquiales</w:t>
      </w:r>
      <w:r w:rsidRPr="00631A9C">
        <w:rPr>
          <w:rFonts w:ascii="Times New Roman" w:eastAsia="Times New Roman" w:hAnsi="Times New Roman" w:cs="Times New Roman"/>
          <w:i/>
          <w:color w:val="333333"/>
          <w:sz w:val="28"/>
          <w:szCs w:val="28"/>
          <w:bdr w:val="none" w:sz="0" w:space="0" w:color="auto" w:frame="1"/>
          <w:lang w:eastAsia="es-MX"/>
        </w:rPr>
        <w:t>"</w:t>
      </w:r>
      <w:r w:rsidR="00631A9C">
        <w:rPr>
          <w:rFonts w:ascii="Times New Roman" w:eastAsia="Times New Roman" w:hAnsi="Times New Roman" w:cs="Times New Roman"/>
          <w:i/>
          <w:color w:val="333333"/>
          <w:sz w:val="28"/>
          <w:szCs w:val="28"/>
          <w:bdr w:val="none" w:sz="0" w:space="0" w:color="auto" w:frame="1"/>
          <w:lang w:eastAsia="es-MX"/>
        </w:rPr>
        <w:t>.</w:t>
      </w:r>
      <w:r w:rsidRPr="00F71C00">
        <w:rPr>
          <w:rFonts w:ascii="Times New Roman" w:eastAsia="Times New Roman" w:hAnsi="Times New Roman" w:cs="Times New Roman"/>
          <w:color w:val="333333"/>
          <w:sz w:val="28"/>
          <w:szCs w:val="28"/>
          <w:bdr w:val="none" w:sz="0" w:space="0" w:color="auto" w:frame="1"/>
          <w:lang w:eastAsia="es-MX"/>
        </w:rPr>
        <w:t xml:space="preserve"> (</w:t>
      </w:r>
      <w:r w:rsidRPr="00631A9C">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27).</w:t>
      </w:r>
    </w:p>
    <w:p w:rsidR="00F71C00" w:rsidRPr="00F71C00" w:rsidRDefault="00F71C00" w:rsidP="00AF3360">
      <w:pPr>
        <w:numPr>
          <w:ilvl w:val="0"/>
          <w:numId w:val="4"/>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Los textos, que nos parecen ser poco elegante o fuera de sintonía con nuestra sensibilidad actual, no deben ser desinfectados o alterados (</w:t>
      </w:r>
      <w:r w:rsidRPr="006179A3">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27 y 29).</w:t>
      </w:r>
    </w:p>
    <w:p w:rsidR="00F71C00" w:rsidRPr="00F71C00" w:rsidRDefault="00F71C00" w:rsidP="00AF3360">
      <w:pPr>
        <w:numPr>
          <w:ilvl w:val="0"/>
          <w:numId w:val="4"/>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6179A3">
        <w:rPr>
          <w:rFonts w:ascii="Times New Roman" w:eastAsia="Times New Roman" w:hAnsi="Times New Roman" w:cs="Times New Roman"/>
          <w:i/>
          <w:color w:val="333333"/>
          <w:sz w:val="28"/>
          <w:szCs w:val="28"/>
          <w:bdr w:val="none" w:sz="0" w:space="0" w:color="auto" w:frame="1"/>
          <w:lang w:eastAsia="es-MX"/>
        </w:rPr>
        <w:t>"Los signos y las imágenes de los textos"</w:t>
      </w:r>
      <w:r w:rsidRPr="00F71C00">
        <w:rPr>
          <w:rFonts w:ascii="Times New Roman" w:eastAsia="Times New Roman" w:hAnsi="Times New Roman" w:cs="Times New Roman"/>
          <w:color w:val="333333"/>
          <w:sz w:val="28"/>
          <w:szCs w:val="28"/>
          <w:bdr w:val="none" w:sz="0" w:space="0" w:color="auto" w:frame="1"/>
          <w:lang w:eastAsia="es-MX"/>
        </w:rPr>
        <w:t xml:space="preserve"> se debería permitir hablar por sí mismos, y las traducciones </w:t>
      </w:r>
      <w:r w:rsidRPr="006179A3">
        <w:rPr>
          <w:rFonts w:ascii="Times New Roman" w:eastAsia="Times New Roman" w:hAnsi="Times New Roman" w:cs="Times New Roman"/>
          <w:i/>
          <w:color w:val="333333"/>
          <w:sz w:val="28"/>
          <w:szCs w:val="28"/>
          <w:bdr w:val="none" w:sz="0" w:space="0" w:color="auto" w:frame="1"/>
          <w:lang w:eastAsia="es-MX"/>
        </w:rPr>
        <w:t>"no deben tratar de hacer demasiado explícito lo que está implícito en el original"</w:t>
      </w:r>
      <w:r w:rsidRPr="00F71C00">
        <w:rPr>
          <w:rFonts w:ascii="Times New Roman" w:eastAsia="Times New Roman" w:hAnsi="Times New Roman" w:cs="Times New Roman"/>
          <w:color w:val="333333"/>
          <w:sz w:val="28"/>
          <w:szCs w:val="28"/>
          <w:bdr w:val="none" w:sz="0" w:space="0" w:color="auto" w:frame="1"/>
          <w:lang w:eastAsia="es-MX"/>
        </w:rPr>
        <w:t xml:space="preserve"> (</w:t>
      </w:r>
      <w:r w:rsidRPr="006179A3">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2</w:t>
      </w:r>
      <w:r w:rsidR="00895609">
        <w:rPr>
          <w:rFonts w:ascii="Times New Roman" w:eastAsia="Times New Roman" w:hAnsi="Times New Roman" w:cs="Times New Roman"/>
          <w:color w:val="333333"/>
          <w:sz w:val="28"/>
          <w:szCs w:val="28"/>
          <w:bdr w:val="none" w:sz="0" w:space="0" w:color="auto" w:frame="1"/>
          <w:lang w:eastAsia="es-MX"/>
        </w:rPr>
        <w:t>8</w:t>
      </w:r>
      <w:r w:rsidRPr="00F71C00">
        <w:rPr>
          <w:rFonts w:ascii="Times New Roman" w:eastAsia="Times New Roman" w:hAnsi="Times New Roman" w:cs="Times New Roman"/>
          <w:color w:val="333333"/>
          <w:sz w:val="28"/>
          <w:szCs w:val="28"/>
          <w:bdr w:val="none" w:sz="0" w:space="0" w:color="auto" w:frame="1"/>
          <w:lang w:eastAsia="es-MX"/>
        </w:rPr>
        <w:t>).</w:t>
      </w:r>
    </w:p>
    <w:p w:rsidR="00F71C00" w:rsidRPr="00F71C00" w:rsidRDefault="00F71C00" w:rsidP="00AF3360">
      <w:pPr>
        <w:numPr>
          <w:ilvl w:val="0"/>
          <w:numId w:val="4"/>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El sistema de palabras y patrones de discurso que la Liturgia romana ha tomado de la Sagrada Escritura y de la tradición eclesial - especialmente los escritos de los Padres - debe ser preservada. Aquí la tradición de </w:t>
      </w:r>
      <w:r w:rsidRPr="00F71C00">
        <w:rPr>
          <w:rFonts w:ascii="Times New Roman" w:eastAsia="Times New Roman" w:hAnsi="Times New Roman" w:cs="Times New Roman"/>
          <w:color w:val="333333"/>
          <w:sz w:val="28"/>
          <w:szCs w:val="28"/>
          <w:bdr w:val="none" w:sz="0" w:space="0" w:color="auto" w:frame="1"/>
          <w:lang w:eastAsia="es-MX"/>
        </w:rPr>
        <w:lastRenderedPageBreak/>
        <w:t>traducciones de las Escrituras y el Catecismo de la Iglesia Católica son guías importantes para los traductores (</w:t>
      </w:r>
      <w:r w:rsidRPr="006179A3">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50).</w:t>
      </w:r>
    </w:p>
    <w:p w:rsidR="00F71C00" w:rsidRPr="000F3BFC" w:rsidRDefault="00F71C00" w:rsidP="00AF3360">
      <w:pPr>
        <w:numPr>
          <w:ilvl w:val="0"/>
          <w:numId w:val="4"/>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Evite "</w:t>
      </w:r>
      <w:proofErr w:type="spellStart"/>
      <w:r w:rsidRPr="00F71C00">
        <w:rPr>
          <w:rFonts w:ascii="Times New Roman" w:eastAsia="Times New Roman" w:hAnsi="Times New Roman" w:cs="Times New Roman"/>
          <w:color w:val="333333"/>
          <w:sz w:val="28"/>
          <w:szCs w:val="28"/>
          <w:bdr w:val="none" w:sz="0" w:space="0" w:color="auto" w:frame="1"/>
          <w:lang w:eastAsia="es-MX"/>
        </w:rPr>
        <w:t>psicologización</w:t>
      </w:r>
      <w:proofErr w:type="spellEnd"/>
      <w:r w:rsidRPr="00F71C00">
        <w:rPr>
          <w:rFonts w:ascii="Times New Roman" w:eastAsia="Times New Roman" w:hAnsi="Times New Roman" w:cs="Times New Roman"/>
          <w:color w:val="333333"/>
          <w:sz w:val="28"/>
          <w:szCs w:val="28"/>
          <w:bdr w:val="none" w:sz="0" w:space="0" w:color="auto" w:frame="1"/>
          <w:lang w:eastAsia="es-MX"/>
        </w:rPr>
        <w:t xml:space="preserve">", </w:t>
      </w:r>
      <w:r w:rsidRPr="006179A3">
        <w:rPr>
          <w:rFonts w:ascii="Times New Roman" w:eastAsia="Times New Roman" w:hAnsi="Times New Roman" w:cs="Times New Roman"/>
          <w:i/>
          <w:color w:val="333333"/>
          <w:sz w:val="28"/>
          <w:szCs w:val="28"/>
          <w:bdr w:val="none" w:sz="0" w:space="0" w:color="auto" w:frame="1"/>
          <w:lang w:eastAsia="es-MX"/>
        </w:rPr>
        <w:t>"sobre todo la tendencia a sustituir las palabras que tratan de las virtudes teologales por otros que expresan emociones puramente humanas"</w:t>
      </w:r>
      <w:r w:rsidRPr="00F71C00">
        <w:rPr>
          <w:rFonts w:ascii="Times New Roman" w:eastAsia="Times New Roman" w:hAnsi="Times New Roman" w:cs="Times New Roman"/>
          <w:color w:val="333333"/>
          <w:sz w:val="28"/>
          <w:szCs w:val="28"/>
          <w:bdr w:val="none" w:sz="0" w:space="0" w:color="auto" w:frame="1"/>
          <w:lang w:eastAsia="es-MX"/>
        </w:rPr>
        <w:t xml:space="preserve"> (</w:t>
      </w:r>
      <w:r w:rsidRPr="006179A3">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54).</w:t>
      </w:r>
    </w:p>
    <w:p w:rsidR="000F3BFC" w:rsidRPr="00F71C00" w:rsidRDefault="000F3BFC" w:rsidP="00AF3360">
      <w:pPr>
        <w:shd w:val="clear" w:color="auto" w:fill="FFFFFF"/>
        <w:spacing w:after="0" w:line="240" w:lineRule="auto"/>
        <w:ind w:right="135" w:firstLine="409"/>
        <w:rPr>
          <w:rFonts w:ascii="Times New Roman" w:eastAsia="Times New Roman" w:hAnsi="Times New Roman" w:cs="Times New Roman"/>
          <w:color w:val="333333"/>
          <w:sz w:val="28"/>
          <w:szCs w:val="28"/>
          <w:lang w:eastAsia="es-MX"/>
        </w:rPr>
      </w:pPr>
    </w:p>
    <w:p w:rsidR="00F71C00" w:rsidRDefault="00F71C00" w:rsidP="00895609">
      <w:pPr>
        <w:shd w:val="clear" w:color="auto" w:fill="FFFFFF"/>
        <w:spacing w:after="0" w:line="240" w:lineRule="auto"/>
        <w:ind w:left="426" w:hanging="426"/>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Y en </w:t>
      </w:r>
      <w:r w:rsidR="000F3BFC">
        <w:rPr>
          <w:rFonts w:ascii="Times New Roman" w:eastAsia="Times New Roman" w:hAnsi="Times New Roman" w:cs="Times New Roman"/>
          <w:color w:val="333333"/>
          <w:sz w:val="28"/>
          <w:szCs w:val="28"/>
          <w:bdr w:val="none" w:sz="0" w:space="0" w:color="auto" w:frame="1"/>
          <w:lang w:eastAsia="es-MX"/>
        </w:rPr>
        <w:t xml:space="preserve"> </w:t>
      </w:r>
      <w:r w:rsidR="000F3BFC" w:rsidRPr="006179A3">
        <w:rPr>
          <w:rFonts w:ascii="Times New Roman" w:eastAsia="Times New Roman" w:hAnsi="Times New Roman" w:cs="Times New Roman"/>
          <w:i/>
          <w:color w:val="333333"/>
          <w:sz w:val="28"/>
          <w:szCs w:val="28"/>
          <w:bdr w:val="none" w:sz="0" w:space="0" w:color="auto" w:frame="1"/>
          <w:lang w:eastAsia="es-MX"/>
        </w:rPr>
        <w:t>LA</w:t>
      </w:r>
      <w:r w:rsidR="000F3BFC">
        <w:rPr>
          <w:rFonts w:ascii="Times New Roman" w:eastAsia="Times New Roman" w:hAnsi="Times New Roman" w:cs="Times New Roman"/>
          <w:color w:val="333333"/>
          <w:sz w:val="28"/>
          <w:szCs w:val="28"/>
          <w:bdr w:val="none" w:sz="0" w:space="0" w:color="auto" w:frame="1"/>
          <w:lang w:eastAsia="es-MX"/>
        </w:rPr>
        <w:t xml:space="preserve"> </w:t>
      </w:r>
      <w:r w:rsidRPr="00F71C00">
        <w:rPr>
          <w:rFonts w:ascii="Times New Roman" w:eastAsia="Times New Roman" w:hAnsi="Times New Roman" w:cs="Times New Roman"/>
          <w:color w:val="333333"/>
          <w:sz w:val="28"/>
          <w:szCs w:val="28"/>
          <w:bdr w:val="none" w:sz="0" w:space="0" w:color="auto" w:frame="1"/>
          <w:lang w:eastAsia="es-MX"/>
        </w:rPr>
        <w:t>hay un sub-conjunto de principios vocabulario que, cuando se observó, ayudará a traductores para alcanzar ambos objetivos: precisión y reverencia.</w:t>
      </w:r>
      <w:r w:rsidR="002520A4">
        <w:rPr>
          <w:rFonts w:ascii="Times New Roman" w:eastAsia="Times New Roman" w:hAnsi="Times New Roman" w:cs="Times New Roman"/>
          <w:color w:val="333333"/>
          <w:sz w:val="28"/>
          <w:szCs w:val="28"/>
          <w:bdr w:val="none" w:sz="0" w:space="0" w:color="auto" w:frame="1"/>
          <w:lang w:eastAsia="es-MX"/>
        </w:rPr>
        <w:t xml:space="preserve"> </w:t>
      </w:r>
      <w:r w:rsidRPr="00F71C00">
        <w:rPr>
          <w:rFonts w:ascii="Times New Roman" w:eastAsia="Times New Roman" w:hAnsi="Times New Roman" w:cs="Times New Roman"/>
          <w:color w:val="333333"/>
          <w:sz w:val="28"/>
          <w:szCs w:val="28"/>
          <w:bdr w:val="none" w:sz="0" w:space="0" w:color="auto" w:frame="1"/>
          <w:lang w:eastAsia="es-MX"/>
        </w:rPr>
        <w:t>Por ejemplo:</w:t>
      </w:r>
    </w:p>
    <w:p w:rsidR="000F3BFC" w:rsidRPr="00F71C00" w:rsidRDefault="000F3BFC" w:rsidP="008A68FF">
      <w:pPr>
        <w:shd w:val="clear" w:color="auto" w:fill="FFFFFF"/>
        <w:spacing w:after="0" w:line="240" w:lineRule="auto"/>
        <w:ind w:left="426" w:hanging="426"/>
        <w:rPr>
          <w:rFonts w:ascii="Times New Roman" w:eastAsia="Times New Roman" w:hAnsi="Times New Roman" w:cs="Times New Roman"/>
          <w:color w:val="333333"/>
          <w:sz w:val="28"/>
          <w:szCs w:val="28"/>
          <w:lang w:eastAsia="es-MX"/>
        </w:rPr>
      </w:pPr>
    </w:p>
    <w:p w:rsidR="00F71C00" w:rsidRPr="00F71C00" w:rsidRDefault="008A68FF" w:rsidP="008A68FF">
      <w:pPr>
        <w:numPr>
          <w:ilvl w:val="0"/>
          <w:numId w:val="5"/>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6179A3">
        <w:rPr>
          <w:rFonts w:ascii="Times New Roman" w:eastAsia="Times New Roman" w:hAnsi="Times New Roman" w:cs="Times New Roman"/>
          <w:i/>
          <w:color w:val="333333"/>
          <w:sz w:val="28"/>
          <w:szCs w:val="28"/>
          <w:bdr w:val="none" w:sz="0" w:space="0" w:color="auto" w:frame="1"/>
          <w:lang w:eastAsia="es-MX"/>
        </w:rPr>
        <w:t>“Aunque a veces en los textos litúrgicos se pueden emplear términos y locuciones que se distinguen del lenguaje usado cotidianamente, precisamente por ello, con frecuencia estos textos se recuerdan con más facilidad y resultan más eficaces para expresar las realidades sobrenaturales”.</w:t>
      </w:r>
      <w:r>
        <w:rPr>
          <w:rFonts w:ascii="Times New Roman" w:eastAsia="Times New Roman" w:hAnsi="Times New Roman" w:cs="Times New Roman"/>
          <w:color w:val="333333"/>
          <w:sz w:val="28"/>
          <w:szCs w:val="28"/>
          <w:bdr w:val="none" w:sz="0" w:space="0" w:color="auto" w:frame="1"/>
          <w:lang w:eastAsia="es-MX"/>
        </w:rPr>
        <w:t xml:space="preserve"> </w:t>
      </w:r>
      <w:r w:rsidR="00F71C00" w:rsidRPr="00F71C00">
        <w:rPr>
          <w:rFonts w:ascii="Times New Roman" w:eastAsia="Times New Roman" w:hAnsi="Times New Roman" w:cs="Times New Roman"/>
          <w:color w:val="333333"/>
          <w:sz w:val="28"/>
          <w:szCs w:val="28"/>
          <w:bdr w:val="none" w:sz="0" w:space="0" w:color="auto" w:frame="1"/>
          <w:lang w:eastAsia="es-MX"/>
        </w:rPr>
        <w:t xml:space="preserve">Las palabras y expresiones que difieren de </w:t>
      </w:r>
      <w:r w:rsidR="00F71C00" w:rsidRPr="006179A3">
        <w:rPr>
          <w:rFonts w:ascii="Times New Roman" w:eastAsia="Times New Roman" w:hAnsi="Times New Roman" w:cs="Times New Roman"/>
          <w:i/>
          <w:color w:val="333333"/>
          <w:sz w:val="28"/>
          <w:szCs w:val="28"/>
          <w:bdr w:val="none" w:sz="0" w:space="0" w:color="auto" w:frame="1"/>
          <w:lang w:eastAsia="es-MX"/>
        </w:rPr>
        <w:t>"libertad de expresión habitual y cotidiano"</w:t>
      </w:r>
      <w:r w:rsidR="00F71C00" w:rsidRPr="00F71C00">
        <w:rPr>
          <w:rFonts w:ascii="Times New Roman" w:eastAsia="Times New Roman" w:hAnsi="Times New Roman" w:cs="Times New Roman"/>
          <w:color w:val="333333"/>
          <w:sz w:val="28"/>
          <w:szCs w:val="28"/>
          <w:bdr w:val="none" w:sz="0" w:space="0" w:color="auto" w:frame="1"/>
          <w:lang w:eastAsia="es-MX"/>
        </w:rPr>
        <w:t>, incluso aquellos que son algo obsoleto, en lugar de ser rechazados, son recursos importantes para una buena traducción (</w:t>
      </w:r>
      <w:r w:rsidR="00F71C00" w:rsidRPr="006179A3">
        <w:rPr>
          <w:rFonts w:ascii="Times New Roman" w:eastAsia="Times New Roman" w:hAnsi="Times New Roman" w:cs="Times New Roman"/>
          <w:i/>
          <w:color w:val="333333"/>
          <w:sz w:val="28"/>
          <w:szCs w:val="28"/>
          <w:bdr w:val="none" w:sz="0" w:space="0" w:color="auto" w:frame="1"/>
          <w:lang w:eastAsia="es-MX"/>
        </w:rPr>
        <w:t>LA</w:t>
      </w:r>
      <w:r w:rsidR="00F71C00" w:rsidRPr="00F71C00">
        <w:rPr>
          <w:rFonts w:ascii="Times New Roman" w:eastAsia="Times New Roman" w:hAnsi="Times New Roman" w:cs="Times New Roman"/>
          <w:color w:val="333333"/>
          <w:sz w:val="28"/>
          <w:szCs w:val="28"/>
          <w:bdr w:val="none" w:sz="0" w:space="0" w:color="auto" w:frame="1"/>
          <w:lang w:eastAsia="es-MX"/>
        </w:rPr>
        <w:t>, 27).</w:t>
      </w:r>
    </w:p>
    <w:p w:rsidR="00F71C00" w:rsidRPr="00F71C00" w:rsidRDefault="00F71C00" w:rsidP="008A68FF">
      <w:pPr>
        <w:numPr>
          <w:ilvl w:val="0"/>
          <w:numId w:val="5"/>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Los traductores deben evitar expresiones características de la </w:t>
      </w:r>
      <w:r w:rsidRPr="006179A3">
        <w:rPr>
          <w:rFonts w:ascii="Times New Roman" w:eastAsia="Times New Roman" w:hAnsi="Times New Roman" w:cs="Times New Roman"/>
          <w:i/>
          <w:color w:val="333333"/>
          <w:sz w:val="28"/>
          <w:szCs w:val="28"/>
          <w:bdr w:val="none" w:sz="0" w:space="0" w:color="auto" w:frame="1"/>
          <w:lang w:eastAsia="es-MX"/>
        </w:rPr>
        <w:t>"publicidad comercial, los programas políticos o ideológicos (y) que pasan a la moda"</w:t>
      </w:r>
      <w:r w:rsidRPr="00F71C00">
        <w:rPr>
          <w:rFonts w:ascii="Times New Roman" w:eastAsia="Times New Roman" w:hAnsi="Times New Roman" w:cs="Times New Roman"/>
          <w:color w:val="333333"/>
          <w:sz w:val="28"/>
          <w:szCs w:val="28"/>
          <w:bdr w:val="none" w:sz="0" w:space="0" w:color="auto" w:frame="1"/>
          <w:lang w:eastAsia="es-MX"/>
        </w:rPr>
        <w:t>, así como regionalismos (</w:t>
      </w:r>
      <w:r w:rsidRPr="006179A3">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32).</w:t>
      </w:r>
    </w:p>
    <w:p w:rsidR="00F71C00" w:rsidRPr="004F2108" w:rsidRDefault="00F71C00" w:rsidP="008A68FF">
      <w:pPr>
        <w:numPr>
          <w:ilvl w:val="0"/>
          <w:numId w:val="5"/>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6179A3">
        <w:rPr>
          <w:rFonts w:ascii="Times New Roman" w:eastAsia="Times New Roman" w:hAnsi="Times New Roman" w:cs="Times New Roman"/>
          <w:i/>
          <w:color w:val="333333"/>
          <w:sz w:val="28"/>
          <w:szCs w:val="28"/>
          <w:bdr w:val="none" w:sz="0" w:space="0" w:color="auto" w:frame="1"/>
          <w:lang w:eastAsia="es-MX"/>
        </w:rPr>
        <w:t xml:space="preserve">"En cuanto a las palabras o expresiones que transportan una noción correcta de la causalidad </w:t>
      </w:r>
      <w:proofErr w:type="gramStart"/>
      <w:r w:rsidRPr="006179A3">
        <w:rPr>
          <w:rFonts w:ascii="Times New Roman" w:eastAsia="Times New Roman" w:hAnsi="Times New Roman" w:cs="Times New Roman"/>
          <w:i/>
          <w:color w:val="333333"/>
          <w:sz w:val="28"/>
          <w:szCs w:val="28"/>
          <w:bdr w:val="none" w:sz="0" w:space="0" w:color="auto" w:frame="1"/>
          <w:lang w:eastAsia="es-MX"/>
        </w:rPr>
        <w:t>divina ...</w:t>
      </w:r>
      <w:proofErr w:type="gramEnd"/>
      <w:r w:rsidRPr="006179A3">
        <w:rPr>
          <w:rFonts w:ascii="Times New Roman" w:eastAsia="Times New Roman" w:hAnsi="Times New Roman" w:cs="Times New Roman"/>
          <w:i/>
          <w:color w:val="333333"/>
          <w:sz w:val="28"/>
          <w:szCs w:val="28"/>
          <w:bdr w:val="none" w:sz="0" w:space="0" w:color="auto" w:frame="1"/>
          <w:lang w:eastAsia="es-MX"/>
        </w:rPr>
        <w:t>, se debe evitar el empleo de palabras o expresiones que denotan una especie meramente extrínseca o profano de la ayuda en vez"</w:t>
      </w:r>
      <w:r w:rsidRPr="00F71C00">
        <w:rPr>
          <w:rFonts w:ascii="Times New Roman" w:eastAsia="Times New Roman" w:hAnsi="Times New Roman" w:cs="Times New Roman"/>
          <w:color w:val="333333"/>
          <w:sz w:val="28"/>
          <w:szCs w:val="28"/>
          <w:bdr w:val="none" w:sz="0" w:space="0" w:color="auto" w:frame="1"/>
          <w:lang w:eastAsia="es-MX"/>
        </w:rPr>
        <w:t xml:space="preserve"> (</w:t>
      </w:r>
      <w:r w:rsidRPr="006179A3">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54).</w:t>
      </w:r>
    </w:p>
    <w:p w:rsidR="004F2108" w:rsidRPr="00F71C00" w:rsidRDefault="004F2108" w:rsidP="008A68FF">
      <w:p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p>
    <w:p w:rsidR="004F2108" w:rsidRPr="004F2108" w:rsidRDefault="00F71C00" w:rsidP="008A68FF">
      <w:pPr>
        <w:shd w:val="clear" w:color="auto" w:fill="FFFFFF"/>
        <w:spacing w:after="0" w:line="240" w:lineRule="auto"/>
        <w:ind w:left="426" w:hanging="426"/>
        <w:rPr>
          <w:rFonts w:ascii="Times New Roman" w:eastAsia="Times New Roman" w:hAnsi="Times New Roman" w:cs="Times New Roman"/>
          <w:b/>
          <w:color w:val="333333"/>
          <w:sz w:val="28"/>
          <w:szCs w:val="28"/>
          <w:bdr w:val="none" w:sz="0" w:space="0" w:color="auto" w:frame="1"/>
          <w:lang w:eastAsia="es-MX"/>
        </w:rPr>
      </w:pPr>
      <w:r w:rsidRPr="00F71C00">
        <w:rPr>
          <w:rFonts w:ascii="Times New Roman" w:eastAsia="Times New Roman" w:hAnsi="Times New Roman" w:cs="Times New Roman"/>
          <w:b/>
          <w:color w:val="333333"/>
          <w:sz w:val="28"/>
          <w:szCs w:val="28"/>
          <w:bdr w:val="none" w:sz="0" w:space="0" w:color="auto" w:frame="1"/>
          <w:lang w:eastAsia="es-MX"/>
        </w:rPr>
        <w:t>C. Principios acerca de la sintaxis o cómo las palabras están ligados</w:t>
      </w:r>
    </w:p>
    <w:p w:rsidR="00F71C00" w:rsidRDefault="00F71C00" w:rsidP="008A68FF">
      <w:pPr>
        <w:shd w:val="clear" w:color="auto" w:fill="FFFFFF"/>
        <w:spacing w:after="0" w:line="240" w:lineRule="auto"/>
        <w:ind w:left="426" w:hanging="426"/>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lang w:eastAsia="es-MX"/>
        </w:rPr>
        <w:br/>
      </w:r>
      <w:r w:rsidR="00327FAD">
        <w:rPr>
          <w:rFonts w:ascii="Times New Roman" w:eastAsia="Times New Roman" w:hAnsi="Times New Roman" w:cs="Times New Roman"/>
          <w:color w:val="333333"/>
          <w:sz w:val="28"/>
          <w:szCs w:val="28"/>
          <w:bdr w:val="none" w:sz="0" w:space="0" w:color="auto" w:frame="1"/>
          <w:lang w:eastAsia="es-MX"/>
        </w:rPr>
        <w:t>L</w:t>
      </w:r>
      <w:r w:rsidRPr="00F71C00">
        <w:rPr>
          <w:rFonts w:ascii="Times New Roman" w:eastAsia="Times New Roman" w:hAnsi="Times New Roman" w:cs="Times New Roman"/>
          <w:color w:val="333333"/>
          <w:sz w:val="28"/>
          <w:szCs w:val="28"/>
          <w:bdr w:val="none" w:sz="0" w:space="0" w:color="auto" w:frame="1"/>
          <w:lang w:eastAsia="es-MX"/>
        </w:rPr>
        <w:t>o que llamamos "sintaxis" - está en la naturaleza misma del lenguaje, no es de extrañar que la Instrucción sobre la traducción ofrece principios no sólo sobre el vocabulario, sino también acerca de la sintaxis - acerca de cómo los estados de cosas se habla en el original en latín de la liturgia romana deben expresarse en las traducciones vernáculas. </w:t>
      </w:r>
    </w:p>
    <w:p w:rsidR="002620A6" w:rsidRPr="00F71C00" w:rsidRDefault="002620A6" w:rsidP="008A68FF">
      <w:pPr>
        <w:shd w:val="clear" w:color="auto" w:fill="FFFFFF"/>
        <w:spacing w:after="0" w:line="240" w:lineRule="auto"/>
        <w:ind w:left="426" w:hanging="426"/>
        <w:rPr>
          <w:rFonts w:ascii="Times New Roman" w:eastAsia="Times New Roman" w:hAnsi="Times New Roman" w:cs="Times New Roman"/>
          <w:color w:val="333333"/>
          <w:sz w:val="28"/>
          <w:szCs w:val="28"/>
          <w:lang w:eastAsia="es-MX"/>
        </w:rPr>
      </w:pPr>
    </w:p>
    <w:p w:rsidR="00F71C00" w:rsidRPr="00F71C00" w:rsidRDefault="00F71C00" w:rsidP="008A68FF">
      <w:pPr>
        <w:shd w:val="clear" w:color="auto" w:fill="FFFFFF"/>
        <w:spacing w:after="0" w:line="240" w:lineRule="auto"/>
        <w:ind w:left="426"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Aquí hay dos principios muy detallados que dan orientación a la labor de los traductores:</w:t>
      </w:r>
    </w:p>
    <w:p w:rsidR="00F71C00" w:rsidRPr="00F71C00" w:rsidRDefault="00F71C00" w:rsidP="008A68FF">
      <w:pPr>
        <w:numPr>
          <w:ilvl w:val="0"/>
          <w:numId w:val="6"/>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 xml:space="preserve">En primer lugar, LA estipula que la traducción vernácula debe preservar </w:t>
      </w:r>
      <w:r w:rsidRPr="00327FAD">
        <w:rPr>
          <w:rFonts w:ascii="Times New Roman" w:eastAsia="Times New Roman" w:hAnsi="Times New Roman" w:cs="Times New Roman"/>
          <w:i/>
          <w:color w:val="333333"/>
          <w:sz w:val="28"/>
          <w:szCs w:val="28"/>
          <w:bdr w:val="none" w:sz="0" w:space="0" w:color="auto" w:frame="1"/>
          <w:lang w:eastAsia="es-MX"/>
        </w:rPr>
        <w:t>"la manera sencilla, concisa y compacta de la expresión"</w:t>
      </w:r>
      <w:r w:rsidRPr="00F71C00">
        <w:rPr>
          <w:rFonts w:ascii="Times New Roman" w:eastAsia="Times New Roman" w:hAnsi="Times New Roman" w:cs="Times New Roman"/>
          <w:color w:val="333333"/>
          <w:sz w:val="28"/>
          <w:szCs w:val="28"/>
          <w:bdr w:val="none" w:sz="0" w:space="0" w:color="auto" w:frame="1"/>
          <w:lang w:eastAsia="es-MX"/>
        </w:rPr>
        <w:t xml:space="preserve"> que caracteriza el rito romano (</w:t>
      </w:r>
      <w:r w:rsidRPr="00327FAD">
        <w:rPr>
          <w:rFonts w:ascii="Times New Roman" w:eastAsia="Times New Roman" w:hAnsi="Times New Roman" w:cs="Times New Roman"/>
          <w:i/>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57). La instrucción especifica varias estrategias para lograr este objetivo:</w:t>
      </w:r>
    </w:p>
    <w:p w:rsidR="00F71C00" w:rsidRPr="00F71C00" w:rsidRDefault="00F71C00" w:rsidP="008A68FF">
      <w:pPr>
        <w:numPr>
          <w:ilvl w:val="0"/>
          <w:numId w:val="6"/>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327FAD">
        <w:rPr>
          <w:rFonts w:ascii="Times New Roman" w:eastAsia="Times New Roman" w:hAnsi="Times New Roman" w:cs="Times New Roman"/>
          <w:i/>
          <w:color w:val="333333"/>
          <w:sz w:val="28"/>
          <w:szCs w:val="28"/>
          <w:bdr w:val="none" w:sz="0" w:space="0" w:color="auto" w:frame="1"/>
          <w:lang w:eastAsia="es-MX"/>
        </w:rPr>
        <w:t>"La conexión entre diversas expresiones manifestadas por las cláusulas subordinadas y relativa, el orden de las palabras y diversas formas de paralelismo, se ha de mantener lo más completamente posible ..."</w:t>
      </w:r>
      <w:r w:rsidRPr="002620A6">
        <w:rPr>
          <w:rFonts w:ascii="Times New Roman" w:eastAsia="Times New Roman" w:hAnsi="Times New Roman" w:cs="Times New Roman"/>
          <w:color w:val="333333"/>
          <w:sz w:val="28"/>
          <w:szCs w:val="28"/>
          <w:bdr w:val="none" w:sz="0" w:space="0" w:color="auto" w:frame="1"/>
          <w:lang w:eastAsia="es-MX"/>
        </w:rPr>
        <w:t> (</w:t>
      </w:r>
      <w:r w:rsidRPr="00327FAD">
        <w:rPr>
          <w:rFonts w:ascii="Times New Roman" w:eastAsia="Times New Roman" w:hAnsi="Times New Roman" w:cs="Times New Roman"/>
          <w:i/>
          <w:color w:val="333333"/>
          <w:sz w:val="28"/>
          <w:szCs w:val="28"/>
          <w:bdr w:val="none" w:sz="0" w:space="0" w:color="auto" w:frame="1"/>
          <w:lang w:eastAsia="es-MX"/>
        </w:rPr>
        <w:t>LA</w:t>
      </w:r>
      <w:r w:rsidRPr="002620A6">
        <w:rPr>
          <w:rFonts w:ascii="Times New Roman" w:eastAsia="Times New Roman" w:hAnsi="Times New Roman" w:cs="Times New Roman"/>
          <w:color w:val="333333"/>
          <w:sz w:val="28"/>
          <w:szCs w:val="28"/>
          <w:bdr w:val="none" w:sz="0" w:space="0" w:color="auto" w:frame="1"/>
          <w:lang w:eastAsia="es-MX"/>
        </w:rPr>
        <w:t>, 57a)</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2620A6">
        <w:rPr>
          <w:rFonts w:ascii="Times New Roman" w:eastAsia="Times New Roman" w:hAnsi="Times New Roman" w:cs="Times New Roman"/>
          <w:color w:val="333333"/>
          <w:sz w:val="28"/>
          <w:szCs w:val="28"/>
          <w:bdr w:val="none" w:sz="0" w:space="0" w:color="auto" w:frame="1"/>
          <w:lang w:eastAsia="es-MX"/>
        </w:rPr>
        <w:t>Los traductores deben mantener en la traducción de la misma persona, número y género como en el original (</w:t>
      </w:r>
      <w:r w:rsidRPr="00327FAD">
        <w:rPr>
          <w:rFonts w:ascii="Times New Roman" w:eastAsia="Times New Roman" w:hAnsi="Times New Roman" w:cs="Times New Roman"/>
          <w:i/>
          <w:color w:val="333333"/>
          <w:sz w:val="28"/>
          <w:szCs w:val="28"/>
          <w:bdr w:val="none" w:sz="0" w:space="0" w:color="auto" w:frame="1"/>
          <w:lang w:eastAsia="es-MX"/>
        </w:rPr>
        <w:t>LA</w:t>
      </w:r>
      <w:r w:rsidRPr="002620A6">
        <w:rPr>
          <w:rFonts w:ascii="Times New Roman" w:eastAsia="Times New Roman" w:hAnsi="Times New Roman" w:cs="Times New Roman"/>
          <w:color w:val="333333"/>
          <w:sz w:val="28"/>
          <w:szCs w:val="28"/>
          <w:bdr w:val="none" w:sz="0" w:space="0" w:color="auto" w:frame="1"/>
          <w:lang w:eastAsia="es-MX"/>
        </w:rPr>
        <w:t>, 57b)</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2620A6">
        <w:rPr>
          <w:rFonts w:ascii="Times New Roman" w:eastAsia="Times New Roman" w:hAnsi="Times New Roman" w:cs="Times New Roman"/>
          <w:color w:val="333333"/>
          <w:sz w:val="28"/>
          <w:szCs w:val="28"/>
          <w:bdr w:val="none" w:sz="0" w:space="0" w:color="auto" w:frame="1"/>
          <w:lang w:eastAsia="es-MX"/>
        </w:rPr>
        <w:t xml:space="preserve">Los traductores deben expresarse en la lengua vernácula del </w:t>
      </w:r>
      <w:r w:rsidRPr="00327FAD">
        <w:rPr>
          <w:rFonts w:ascii="Times New Roman" w:eastAsia="Times New Roman" w:hAnsi="Times New Roman" w:cs="Times New Roman"/>
          <w:i/>
          <w:color w:val="333333"/>
          <w:sz w:val="28"/>
          <w:szCs w:val="28"/>
          <w:bdr w:val="none" w:sz="0" w:space="0" w:color="auto" w:frame="1"/>
          <w:lang w:eastAsia="es-MX"/>
        </w:rPr>
        <w:t>"significado teológico de las palabras que expresan causalidad, finalidad o consecuencia"</w:t>
      </w:r>
      <w:r w:rsidRPr="002620A6">
        <w:rPr>
          <w:rFonts w:ascii="Times New Roman" w:eastAsia="Times New Roman" w:hAnsi="Times New Roman" w:cs="Times New Roman"/>
          <w:color w:val="333333"/>
          <w:sz w:val="28"/>
          <w:szCs w:val="28"/>
          <w:bdr w:val="none" w:sz="0" w:space="0" w:color="auto" w:frame="1"/>
          <w:lang w:eastAsia="es-MX"/>
        </w:rPr>
        <w:t xml:space="preserve"> en el original (</w:t>
      </w:r>
      <w:r w:rsidRPr="00327FAD">
        <w:rPr>
          <w:rFonts w:ascii="Times New Roman" w:eastAsia="Times New Roman" w:hAnsi="Times New Roman" w:cs="Times New Roman"/>
          <w:i/>
          <w:color w:val="333333"/>
          <w:sz w:val="28"/>
          <w:szCs w:val="28"/>
          <w:bdr w:val="none" w:sz="0" w:space="0" w:color="auto" w:frame="1"/>
          <w:lang w:eastAsia="es-MX"/>
        </w:rPr>
        <w:t>LA</w:t>
      </w:r>
      <w:r w:rsidRPr="002620A6">
        <w:rPr>
          <w:rFonts w:ascii="Times New Roman" w:eastAsia="Times New Roman" w:hAnsi="Times New Roman" w:cs="Times New Roman"/>
          <w:color w:val="333333"/>
          <w:sz w:val="28"/>
          <w:szCs w:val="28"/>
          <w:bdr w:val="none" w:sz="0" w:space="0" w:color="auto" w:frame="1"/>
          <w:lang w:eastAsia="es-MX"/>
        </w:rPr>
        <w:t>, 57c)</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2620A6">
        <w:rPr>
          <w:rFonts w:ascii="Times New Roman" w:eastAsia="Times New Roman" w:hAnsi="Times New Roman" w:cs="Times New Roman"/>
          <w:color w:val="333333"/>
          <w:sz w:val="28"/>
          <w:szCs w:val="28"/>
          <w:bdr w:val="none" w:sz="0" w:space="0" w:color="auto" w:frame="1"/>
          <w:lang w:eastAsia="es-MX"/>
        </w:rPr>
        <w:t>Variedad sintáctica en el original debe ser expresada por diversos sintáctico en la traducción (</w:t>
      </w:r>
      <w:r w:rsidRPr="00327FAD">
        <w:rPr>
          <w:rFonts w:ascii="Times New Roman" w:eastAsia="Times New Roman" w:hAnsi="Times New Roman" w:cs="Times New Roman"/>
          <w:i/>
          <w:color w:val="333333"/>
          <w:sz w:val="28"/>
          <w:szCs w:val="28"/>
          <w:bdr w:val="none" w:sz="0" w:space="0" w:color="auto" w:frame="1"/>
          <w:lang w:eastAsia="es-MX"/>
        </w:rPr>
        <w:t>LA</w:t>
      </w:r>
      <w:r w:rsidRPr="002620A6">
        <w:rPr>
          <w:rFonts w:ascii="Times New Roman" w:eastAsia="Times New Roman" w:hAnsi="Times New Roman" w:cs="Times New Roman"/>
          <w:color w:val="333333"/>
          <w:sz w:val="28"/>
          <w:szCs w:val="28"/>
          <w:bdr w:val="none" w:sz="0" w:space="0" w:color="auto" w:frame="1"/>
          <w:lang w:eastAsia="es-MX"/>
        </w:rPr>
        <w:t>, 57d)</w:t>
      </w:r>
    </w:p>
    <w:p w:rsidR="00F71C00" w:rsidRPr="00F71C00" w:rsidRDefault="00F71C00" w:rsidP="008A68FF">
      <w:p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p>
    <w:p w:rsidR="00F71C00" w:rsidRPr="00F71C00" w:rsidRDefault="00F71C00" w:rsidP="008A68FF">
      <w:pPr>
        <w:numPr>
          <w:ilvl w:val="0"/>
          <w:numId w:val="6"/>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r w:rsidRPr="00F71C00">
        <w:rPr>
          <w:rFonts w:ascii="Times New Roman" w:eastAsia="Times New Roman" w:hAnsi="Times New Roman" w:cs="Times New Roman"/>
          <w:color w:val="333333"/>
          <w:sz w:val="28"/>
          <w:szCs w:val="28"/>
          <w:bdr w:val="none" w:sz="0" w:space="0" w:color="auto" w:frame="1"/>
          <w:lang w:eastAsia="es-MX"/>
        </w:rPr>
        <w:t>En segundo lugar, la instrucción indica que los recursos retóricos encuentran en el original, aunque no son comunes en el habla cotidiana, se debe mantener en la traducción. Estos dispositivos son:</w:t>
      </w:r>
    </w:p>
    <w:p w:rsidR="00F71C00" w:rsidRPr="00F71C00" w:rsidRDefault="00F71C00" w:rsidP="008A68FF">
      <w:pPr>
        <w:numPr>
          <w:ilvl w:val="0"/>
          <w:numId w:val="6"/>
        </w:numPr>
        <w:shd w:val="clear" w:color="auto" w:fill="FFFFFF"/>
        <w:spacing w:after="0" w:line="240" w:lineRule="auto"/>
        <w:ind w:left="426" w:right="135" w:hanging="426"/>
        <w:rPr>
          <w:rFonts w:ascii="Times New Roman" w:eastAsia="Times New Roman" w:hAnsi="Times New Roman" w:cs="Times New Roman"/>
          <w:color w:val="333333"/>
          <w:sz w:val="28"/>
          <w:szCs w:val="28"/>
          <w:lang w:eastAsia="es-MX"/>
        </w:rPr>
      </w:pP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2620A6">
        <w:rPr>
          <w:rFonts w:ascii="Times New Roman" w:eastAsia="Times New Roman" w:hAnsi="Times New Roman" w:cs="Times New Roman"/>
          <w:color w:val="333333"/>
          <w:sz w:val="28"/>
          <w:szCs w:val="28"/>
          <w:bdr w:val="none" w:sz="0" w:space="0" w:color="auto" w:frame="1"/>
          <w:lang w:eastAsia="es-MX"/>
        </w:rPr>
        <w:t>"Patrones recurrentes y reconocibles de la sintaxis y el estilo,</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2620A6">
        <w:rPr>
          <w:rFonts w:ascii="Times New Roman" w:eastAsia="Times New Roman" w:hAnsi="Times New Roman" w:cs="Times New Roman"/>
          <w:color w:val="333333"/>
          <w:sz w:val="28"/>
          <w:szCs w:val="28"/>
          <w:bdr w:val="none" w:sz="0" w:space="0" w:color="auto" w:frame="1"/>
          <w:lang w:eastAsia="es-MX"/>
        </w:rPr>
        <w:t xml:space="preserve">Un </w:t>
      </w:r>
      <w:r w:rsidRPr="00327FAD">
        <w:rPr>
          <w:rFonts w:ascii="Times New Roman" w:eastAsia="Times New Roman" w:hAnsi="Times New Roman" w:cs="Times New Roman"/>
          <w:i/>
          <w:color w:val="333333"/>
          <w:sz w:val="28"/>
          <w:szCs w:val="28"/>
          <w:bdr w:val="none" w:sz="0" w:space="0" w:color="auto" w:frame="1"/>
          <w:lang w:eastAsia="es-MX"/>
        </w:rPr>
        <w:t>tono</w:t>
      </w:r>
      <w:r w:rsidRPr="002620A6">
        <w:rPr>
          <w:rFonts w:ascii="Times New Roman" w:eastAsia="Times New Roman" w:hAnsi="Times New Roman" w:cs="Times New Roman"/>
          <w:color w:val="333333"/>
          <w:sz w:val="28"/>
          <w:szCs w:val="28"/>
          <w:bdr w:val="none" w:sz="0" w:space="0" w:color="auto" w:frame="1"/>
          <w:lang w:eastAsia="es-MX"/>
        </w:rPr>
        <w:t xml:space="preserve"> solemne o exaltado,</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327FAD">
        <w:rPr>
          <w:rFonts w:ascii="Times New Roman" w:eastAsia="Times New Roman" w:hAnsi="Times New Roman" w:cs="Times New Roman"/>
          <w:i/>
          <w:color w:val="333333"/>
          <w:sz w:val="28"/>
          <w:szCs w:val="28"/>
          <w:bdr w:val="none" w:sz="0" w:space="0" w:color="auto" w:frame="1"/>
          <w:lang w:eastAsia="es-MX"/>
        </w:rPr>
        <w:t>Aliteración</w:t>
      </w:r>
      <w:r w:rsidR="008D02BF">
        <w:rPr>
          <w:rStyle w:val="Refdenotaalpie"/>
          <w:rFonts w:ascii="Times New Roman" w:eastAsia="Times New Roman" w:hAnsi="Times New Roman" w:cs="Times New Roman"/>
          <w:i/>
          <w:color w:val="333333"/>
          <w:sz w:val="28"/>
          <w:szCs w:val="28"/>
          <w:bdr w:val="none" w:sz="0" w:space="0" w:color="auto" w:frame="1"/>
          <w:lang w:eastAsia="es-MX"/>
        </w:rPr>
        <w:footnoteReference w:id="4"/>
      </w:r>
      <w:r w:rsidRPr="00327FAD">
        <w:rPr>
          <w:rFonts w:ascii="Times New Roman" w:eastAsia="Times New Roman" w:hAnsi="Times New Roman" w:cs="Times New Roman"/>
          <w:i/>
          <w:color w:val="333333"/>
          <w:sz w:val="28"/>
          <w:szCs w:val="28"/>
          <w:bdr w:val="none" w:sz="0" w:space="0" w:color="auto" w:frame="1"/>
          <w:lang w:eastAsia="es-MX"/>
        </w:rPr>
        <w:t xml:space="preserve"> y asonancia</w:t>
      </w:r>
      <w:r w:rsidR="008D02BF">
        <w:rPr>
          <w:rStyle w:val="Refdenotaalpie"/>
          <w:rFonts w:ascii="Times New Roman" w:eastAsia="Times New Roman" w:hAnsi="Times New Roman" w:cs="Times New Roman"/>
          <w:i/>
          <w:color w:val="333333"/>
          <w:sz w:val="28"/>
          <w:szCs w:val="28"/>
          <w:bdr w:val="none" w:sz="0" w:space="0" w:color="auto" w:frame="1"/>
          <w:lang w:eastAsia="es-MX"/>
        </w:rPr>
        <w:footnoteReference w:id="5"/>
      </w:r>
      <w:r w:rsidRPr="002620A6">
        <w:rPr>
          <w:rFonts w:ascii="Times New Roman" w:eastAsia="Times New Roman" w:hAnsi="Times New Roman" w:cs="Times New Roman"/>
          <w:color w:val="333333"/>
          <w:sz w:val="28"/>
          <w:szCs w:val="28"/>
          <w:bdr w:val="none" w:sz="0" w:space="0" w:color="auto" w:frame="1"/>
          <w:lang w:eastAsia="es-MX"/>
        </w:rPr>
        <w:t>,</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327FAD">
        <w:rPr>
          <w:rFonts w:ascii="Times New Roman" w:eastAsia="Times New Roman" w:hAnsi="Times New Roman" w:cs="Times New Roman"/>
          <w:i/>
          <w:color w:val="333333"/>
          <w:sz w:val="28"/>
          <w:szCs w:val="28"/>
          <w:bdr w:val="none" w:sz="0" w:space="0" w:color="auto" w:frame="1"/>
          <w:lang w:eastAsia="es-MX"/>
        </w:rPr>
        <w:t>Imágenes</w:t>
      </w:r>
      <w:r w:rsidRPr="002620A6">
        <w:rPr>
          <w:rFonts w:ascii="Times New Roman" w:eastAsia="Times New Roman" w:hAnsi="Times New Roman" w:cs="Times New Roman"/>
          <w:color w:val="333333"/>
          <w:sz w:val="28"/>
          <w:szCs w:val="28"/>
          <w:bdr w:val="none" w:sz="0" w:space="0" w:color="auto" w:frame="1"/>
          <w:lang w:eastAsia="es-MX"/>
        </w:rPr>
        <w:t xml:space="preserve"> concretas y vivas,</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327FAD">
        <w:rPr>
          <w:rFonts w:ascii="Times New Roman" w:eastAsia="Times New Roman" w:hAnsi="Times New Roman" w:cs="Times New Roman"/>
          <w:i/>
          <w:color w:val="333333"/>
          <w:sz w:val="28"/>
          <w:szCs w:val="28"/>
          <w:bdr w:val="none" w:sz="0" w:space="0" w:color="auto" w:frame="1"/>
          <w:lang w:eastAsia="es-MX"/>
        </w:rPr>
        <w:t>Repetición</w:t>
      </w:r>
      <w:r w:rsidR="008D02BF">
        <w:rPr>
          <w:rStyle w:val="Refdenotaalpie"/>
          <w:rFonts w:ascii="Times New Roman" w:eastAsia="Times New Roman" w:hAnsi="Times New Roman" w:cs="Times New Roman"/>
          <w:i/>
          <w:color w:val="333333"/>
          <w:sz w:val="28"/>
          <w:szCs w:val="28"/>
          <w:bdr w:val="none" w:sz="0" w:space="0" w:color="auto" w:frame="1"/>
          <w:lang w:eastAsia="es-MX"/>
        </w:rPr>
        <w:footnoteReference w:id="6"/>
      </w:r>
      <w:r w:rsidRPr="002620A6">
        <w:rPr>
          <w:rFonts w:ascii="Times New Roman" w:eastAsia="Times New Roman" w:hAnsi="Times New Roman" w:cs="Times New Roman"/>
          <w:color w:val="333333"/>
          <w:sz w:val="28"/>
          <w:szCs w:val="28"/>
          <w:bdr w:val="none" w:sz="0" w:space="0" w:color="auto" w:frame="1"/>
          <w:lang w:eastAsia="es-MX"/>
        </w:rPr>
        <w:t>,</w:t>
      </w:r>
    </w:p>
    <w:p w:rsidR="00F71C00" w:rsidRPr="00327FAD" w:rsidRDefault="00F1053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i/>
          <w:color w:val="333333"/>
          <w:sz w:val="28"/>
          <w:szCs w:val="28"/>
          <w:lang w:eastAsia="es-MX"/>
        </w:rPr>
      </w:pPr>
      <w:r w:rsidRPr="00327FAD">
        <w:rPr>
          <w:rFonts w:ascii="Times New Roman" w:eastAsia="Times New Roman" w:hAnsi="Times New Roman" w:cs="Times New Roman"/>
          <w:i/>
          <w:color w:val="333333"/>
          <w:sz w:val="28"/>
          <w:szCs w:val="28"/>
          <w:bdr w:val="none" w:sz="0" w:space="0" w:color="auto" w:frame="1"/>
          <w:lang w:eastAsia="es-MX"/>
        </w:rPr>
        <w:t>Paralelismo y el contraste</w:t>
      </w:r>
    </w:p>
    <w:p w:rsidR="00F71C00" w:rsidRPr="002620A6" w:rsidRDefault="00F71C00" w:rsidP="002620A6">
      <w:pPr>
        <w:pStyle w:val="Prrafodelista"/>
        <w:numPr>
          <w:ilvl w:val="1"/>
          <w:numId w:val="6"/>
        </w:numPr>
        <w:shd w:val="clear" w:color="auto" w:fill="FFFFFF"/>
        <w:spacing w:after="0" w:line="240" w:lineRule="auto"/>
        <w:ind w:right="195"/>
        <w:rPr>
          <w:rFonts w:ascii="Times New Roman" w:eastAsia="Times New Roman" w:hAnsi="Times New Roman" w:cs="Times New Roman"/>
          <w:color w:val="333333"/>
          <w:sz w:val="28"/>
          <w:szCs w:val="28"/>
          <w:lang w:eastAsia="es-MX"/>
        </w:rPr>
      </w:pPr>
      <w:r w:rsidRPr="002620A6">
        <w:rPr>
          <w:rFonts w:ascii="Times New Roman" w:eastAsia="Times New Roman" w:hAnsi="Times New Roman" w:cs="Times New Roman"/>
          <w:color w:val="333333"/>
          <w:sz w:val="28"/>
          <w:szCs w:val="28"/>
          <w:bdr w:val="none" w:sz="0" w:space="0" w:color="auto" w:frame="1"/>
          <w:lang w:eastAsia="es-MX"/>
        </w:rPr>
        <w:t xml:space="preserve">y un </w:t>
      </w:r>
      <w:r w:rsidRPr="00327FAD">
        <w:rPr>
          <w:rFonts w:ascii="Times New Roman" w:eastAsia="Times New Roman" w:hAnsi="Times New Roman" w:cs="Times New Roman"/>
          <w:i/>
          <w:color w:val="333333"/>
          <w:sz w:val="28"/>
          <w:szCs w:val="28"/>
          <w:bdr w:val="none" w:sz="0" w:space="0" w:color="auto" w:frame="1"/>
          <w:lang w:eastAsia="es-MX"/>
        </w:rPr>
        <w:t>ritmo y el lirismo</w:t>
      </w:r>
      <w:r w:rsidRPr="002620A6">
        <w:rPr>
          <w:rFonts w:ascii="Times New Roman" w:eastAsia="Times New Roman" w:hAnsi="Times New Roman" w:cs="Times New Roman"/>
          <w:color w:val="333333"/>
          <w:sz w:val="28"/>
          <w:szCs w:val="28"/>
          <w:bdr w:val="none" w:sz="0" w:space="0" w:color="auto" w:frame="1"/>
          <w:lang w:eastAsia="es-MX"/>
        </w:rPr>
        <w:t xml:space="preserve"> a menudo asociados con la poesía</w:t>
      </w:r>
      <w:r w:rsidR="00F10530" w:rsidRPr="002620A6">
        <w:rPr>
          <w:rFonts w:ascii="Times New Roman" w:eastAsia="Times New Roman" w:hAnsi="Times New Roman" w:cs="Times New Roman"/>
          <w:color w:val="333333"/>
          <w:sz w:val="28"/>
          <w:szCs w:val="28"/>
          <w:bdr w:val="none" w:sz="0" w:space="0" w:color="auto" w:frame="1"/>
          <w:lang w:eastAsia="es-MX"/>
        </w:rPr>
        <w:t>"</w:t>
      </w:r>
      <w:r w:rsidRPr="002620A6">
        <w:rPr>
          <w:rFonts w:ascii="Times New Roman" w:eastAsia="Times New Roman" w:hAnsi="Times New Roman" w:cs="Times New Roman"/>
          <w:color w:val="333333"/>
          <w:sz w:val="28"/>
          <w:szCs w:val="28"/>
          <w:bdr w:val="none" w:sz="0" w:space="0" w:color="auto" w:frame="1"/>
          <w:lang w:eastAsia="es-MX"/>
        </w:rPr>
        <w:t xml:space="preserve"> (</w:t>
      </w:r>
      <w:r w:rsidRPr="00327FAD">
        <w:rPr>
          <w:rFonts w:ascii="Times New Roman" w:eastAsia="Times New Roman" w:hAnsi="Times New Roman" w:cs="Times New Roman"/>
          <w:i/>
          <w:color w:val="333333"/>
          <w:sz w:val="28"/>
          <w:szCs w:val="28"/>
          <w:bdr w:val="none" w:sz="0" w:space="0" w:color="auto" w:frame="1"/>
          <w:lang w:eastAsia="es-MX"/>
        </w:rPr>
        <w:t>LA</w:t>
      </w:r>
      <w:r w:rsidRPr="002620A6">
        <w:rPr>
          <w:rFonts w:ascii="Times New Roman" w:eastAsia="Times New Roman" w:hAnsi="Times New Roman" w:cs="Times New Roman"/>
          <w:color w:val="333333"/>
          <w:sz w:val="28"/>
          <w:szCs w:val="28"/>
          <w:bdr w:val="none" w:sz="0" w:space="0" w:color="auto" w:frame="1"/>
          <w:lang w:eastAsia="es-MX"/>
        </w:rPr>
        <w:t>, 59).</w:t>
      </w:r>
    </w:p>
    <w:p w:rsidR="00F71C00" w:rsidRDefault="00F71C00" w:rsidP="008A68FF">
      <w:pPr>
        <w:shd w:val="clear" w:color="auto" w:fill="FFFFFF"/>
        <w:spacing w:after="0" w:line="240" w:lineRule="auto"/>
        <w:ind w:left="426" w:hanging="426"/>
        <w:rPr>
          <w:rFonts w:ascii="Times New Roman" w:eastAsia="Times New Roman" w:hAnsi="Times New Roman" w:cs="Times New Roman"/>
          <w:color w:val="333333"/>
          <w:sz w:val="28"/>
          <w:szCs w:val="28"/>
          <w:bdr w:val="none" w:sz="0" w:space="0" w:color="auto" w:frame="1"/>
          <w:lang w:eastAsia="es-MX"/>
        </w:rPr>
      </w:pPr>
      <w:r w:rsidRPr="00F71C00">
        <w:rPr>
          <w:rFonts w:ascii="Times New Roman" w:eastAsia="Times New Roman" w:hAnsi="Times New Roman" w:cs="Times New Roman"/>
          <w:color w:val="333333"/>
          <w:sz w:val="28"/>
          <w:szCs w:val="28"/>
          <w:bdr w:val="none" w:sz="0" w:space="0" w:color="auto" w:frame="1"/>
          <w:lang w:eastAsia="es-MX"/>
        </w:rPr>
        <w:t>Es evidente que la aplicación de estos principios e</w:t>
      </w:r>
      <w:r w:rsidR="00F10530">
        <w:rPr>
          <w:rFonts w:ascii="Times New Roman" w:eastAsia="Times New Roman" w:hAnsi="Times New Roman" w:cs="Times New Roman"/>
          <w:color w:val="333333"/>
          <w:sz w:val="28"/>
          <w:szCs w:val="28"/>
          <w:bdr w:val="none" w:sz="0" w:space="0" w:color="auto" w:frame="1"/>
          <w:lang w:eastAsia="es-MX"/>
        </w:rPr>
        <w:t xml:space="preserve">n el trabajo de traducción es para </w:t>
      </w:r>
      <w:r w:rsidRPr="00F71C00">
        <w:rPr>
          <w:rFonts w:ascii="Times New Roman" w:eastAsia="Times New Roman" w:hAnsi="Times New Roman" w:cs="Times New Roman"/>
          <w:color w:val="333333"/>
          <w:sz w:val="28"/>
          <w:szCs w:val="28"/>
          <w:bdr w:val="none" w:sz="0" w:space="0" w:color="auto" w:frame="1"/>
          <w:lang w:eastAsia="es-MX"/>
        </w:rPr>
        <w:t xml:space="preserve">ayudar a los traductores </w:t>
      </w:r>
      <w:r w:rsidR="00344294">
        <w:rPr>
          <w:rFonts w:ascii="Times New Roman" w:eastAsia="Times New Roman" w:hAnsi="Times New Roman" w:cs="Times New Roman"/>
          <w:color w:val="333333"/>
          <w:sz w:val="28"/>
          <w:szCs w:val="28"/>
          <w:bdr w:val="none" w:sz="0" w:space="0" w:color="auto" w:frame="1"/>
          <w:lang w:eastAsia="es-MX"/>
        </w:rPr>
        <w:t xml:space="preserve"> al </w:t>
      </w:r>
      <w:r w:rsidRPr="00F71C00">
        <w:rPr>
          <w:rFonts w:ascii="Times New Roman" w:eastAsia="Times New Roman" w:hAnsi="Times New Roman" w:cs="Times New Roman"/>
          <w:color w:val="333333"/>
          <w:sz w:val="28"/>
          <w:szCs w:val="28"/>
          <w:bdr w:val="none" w:sz="0" w:space="0" w:color="auto" w:frame="1"/>
          <w:lang w:eastAsia="es-MX"/>
        </w:rPr>
        <w:t xml:space="preserve">logro de un resultado que </w:t>
      </w:r>
      <w:r w:rsidR="000F3BFC">
        <w:rPr>
          <w:rFonts w:ascii="Times New Roman" w:eastAsia="Times New Roman" w:hAnsi="Times New Roman" w:cs="Times New Roman"/>
          <w:color w:val="333333"/>
          <w:sz w:val="28"/>
          <w:szCs w:val="28"/>
          <w:bdr w:val="none" w:sz="0" w:space="0" w:color="auto" w:frame="1"/>
          <w:lang w:eastAsia="es-MX"/>
        </w:rPr>
        <w:t xml:space="preserve"> sea, </w:t>
      </w:r>
      <w:r w:rsidR="00F10530">
        <w:rPr>
          <w:rFonts w:ascii="Times New Roman" w:eastAsia="Times New Roman" w:hAnsi="Times New Roman" w:cs="Times New Roman"/>
          <w:color w:val="333333"/>
          <w:sz w:val="28"/>
          <w:szCs w:val="28"/>
          <w:bdr w:val="none" w:sz="0" w:space="0" w:color="auto" w:frame="1"/>
          <w:lang w:eastAsia="es-MX"/>
        </w:rPr>
        <w:t>a la vez preciso</w:t>
      </w:r>
      <w:r w:rsidRPr="00F71C00">
        <w:rPr>
          <w:rFonts w:ascii="Times New Roman" w:eastAsia="Times New Roman" w:hAnsi="Times New Roman" w:cs="Times New Roman"/>
          <w:color w:val="333333"/>
          <w:sz w:val="28"/>
          <w:szCs w:val="28"/>
          <w:bdr w:val="none" w:sz="0" w:space="0" w:color="auto" w:frame="1"/>
          <w:lang w:eastAsia="es-MX"/>
        </w:rPr>
        <w:t xml:space="preserve"> y reverente, </w:t>
      </w:r>
      <w:r w:rsidR="000F3BFC">
        <w:rPr>
          <w:rFonts w:ascii="Times New Roman" w:eastAsia="Times New Roman" w:hAnsi="Times New Roman" w:cs="Times New Roman"/>
          <w:color w:val="333333"/>
          <w:sz w:val="28"/>
          <w:szCs w:val="28"/>
          <w:bdr w:val="none" w:sz="0" w:space="0" w:color="auto" w:frame="1"/>
          <w:lang w:eastAsia="es-MX"/>
        </w:rPr>
        <w:t xml:space="preserve">y </w:t>
      </w:r>
      <w:r w:rsidRPr="00F71C00">
        <w:rPr>
          <w:rFonts w:ascii="Times New Roman" w:eastAsia="Times New Roman" w:hAnsi="Times New Roman" w:cs="Times New Roman"/>
          <w:color w:val="333333"/>
          <w:sz w:val="28"/>
          <w:szCs w:val="28"/>
          <w:bdr w:val="none" w:sz="0" w:space="0" w:color="auto" w:frame="1"/>
          <w:lang w:eastAsia="es-MX"/>
        </w:rPr>
        <w:t>asegurar que el texto litúrgico vernácul</w:t>
      </w:r>
      <w:r w:rsidR="000F3BFC">
        <w:rPr>
          <w:rFonts w:ascii="Times New Roman" w:eastAsia="Times New Roman" w:hAnsi="Times New Roman" w:cs="Times New Roman"/>
          <w:color w:val="333333"/>
          <w:sz w:val="28"/>
          <w:szCs w:val="28"/>
          <w:bdr w:val="none" w:sz="0" w:space="0" w:color="auto" w:frame="1"/>
          <w:lang w:eastAsia="es-MX"/>
        </w:rPr>
        <w:t>o</w:t>
      </w:r>
      <w:r w:rsidRPr="00F71C00">
        <w:rPr>
          <w:rFonts w:ascii="Times New Roman" w:eastAsia="Times New Roman" w:hAnsi="Times New Roman" w:cs="Times New Roman"/>
          <w:color w:val="333333"/>
          <w:sz w:val="28"/>
          <w:szCs w:val="28"/>
          <w:bdr w:val="none" w:sz="0" w:space="0" w:color="auto" w:frame="1"/>
          <w:lang w:eastAsia="es-MX"/>
        </w:rPr>
        <w:t xml:space="preserve"> </w:t>
      </w:r>
      <w:r w:rsidR="000F3BFC">
        <w:rPr>
          <w:rFonts w:ascii="Times New Roman" w:eastAsia="Times New Roman" w:hAnsi="Times New Roman" w:cs="Times New Roman"/>
          <w:color w:val="333333"/>
          <w:sz w:val="28"/>
          <w:szCs w:val="28"/>
          <w:bdr w:val="none" w:sz="0" w:space="0" w:color="auto" w:frame="1"/>
          <w:lang w:eastAsia="es-MX"/>
        </w:rPr>
        <w:t xml:space="preserve">sea </w:t>
      </w:r>
      <w:r w:rsidRPr="00F71C00">
        <w:rPr>
          <w:rFonts w:ascii="Times New Roman" w:eastAsia="Times New Roman" w:hAnsi="Times New Roman" w:cs="Times New Roman"/>
          <w:color w:val="333333"/>
          <w:sz w:val="28"/>
          <w:szCs w:val="28"/>
          <w:bdr w:val="none" w:sz="0" w:space="0" w:color="auto" w:frame="1"/>
          <w:lang w:eastAsia="es-MX"/>
        </w:rPr>
        <w:t xml:space="preserve">un vehículo adecuado para </w:t>
      </w:r>
      <w:r w:rsidR="000F3BFC">
        <w:rPr>
          <w:rFonts w:ascii="Times New Roman" w:eastAsia="Times New Roman" w:hAnsi="Times New Roman" w:cs="Times New Roman"/>
          <w:color w:val="333333"/>
          <w:sz w:val="28"/>
          <w:szCs w:val="28"/>
          <w:bdr w:val="none" w:sz="0" w:space="0" w:color="auto" w:frame="1"/>
          <w:lang w:eastAsia="es-MX"/>
        </w:rPr>
        <w:t>la</w:t>
      </w:r>
      <w:r w:rsidRPr="00F71C00">
        <w:rPr>
          <w:rFonts w:ascii="Times New Roman" w:eastAsia="Times New Roman" w:hAnsi="Times New Roman" w:cs="Times New Roman"/>
          <w:color w:val="333333"/>
          <w:sz w:val="28"/>
          <w:szCs w:val="28"/>
          <w:bdr w:val="none" w:sz="0" w:space="0" w:color="auto" w:frame="1"/>
          <w:lang w:eastAsia="es-MX"/>
        </w:rPr>
        <w:t xml:space="preserve"> transmisión de los misterios revelados.</w:t>
      </w:r>
    </w:p>
    <w:p w:rsidR="000F3BFC" w:rsidRPr="00F71C00" w:rsidRDefault="000F3BFC" w:rsidP="008A68FF">
      <w:pPr>
        <w:shd w:val="clear" w:color="auto" w:fill="FFFFFF"/>
        <w:spacing w:after="0" w:line="240" w:lineRule="auto"/>
        <w:ind w:left="426" w:hanging="426"/>
        <w:rPr>
          <w:rFonts w:ascii="Times New Roman" w:eastAsia="Times New Roman" w:hAnsi="Times New Roman" w:cs="Times New Roman"/>
          <w:color w:val="333333"/>
          <w:sz w:val="28"/>
          <w:szCs w:val="28"/>
          <w:lang w:eastAsia="es-MX"/>
        </w:rPr>
      </w:pPr>
    </w:p>
    <w:p w:rsidR="00827EE3" w:rsidRPr="00F71C00" w:rsidRDefault="00827EE3" w:rsidP="008A68FF">
      <w:pPr>
        <w:spacing w:after="0" w:line="240" w:lineRule="auto"/>
        <w:ind w:left="426" w:hanging="426"/>
        <w:rPr>
          <w:rFonts w:ascii="Times New Roman" w:hAnsi="Times New Roman" w:cs="Times New Roman"/>
          <w:sz w:val="28"/>
          <w:szCs w:val="28"/>
        </w:rPr>
      </w:pPr>
    </w:p>
    <w:sectPr w:rsidR="00827EE3" w:rsidRPr="00F71C00" w:rsidSect="008E445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E9" w:rsidRDefault="00A60AE9" w:rsidP="000F3BFC">
      <w:pPr>
        <w:spacing w:after="0" w:line="240" w:lineRule="auto"/>
      </w:pPr>
      <w:r>
        <w:separator/>
      </w:r>
    </w:p>
  </w:endnote>
  <w:endnote w:type="continuationSeparator" w:id="0">
    <w:p w:rsidR="00A60AE9" w:rsidRDefault="00A60AE9" w:rsidP="000F3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409717"/>
      <w:docPartObj>
        <w:docPartGallery w:val="Page Numbers (Bottom of Page)"/>
        <w:docPartUnique/>
      </w:docPartObj>
    </w:sdtPr>
    <w:sdtContent>
      <w:p w:rsidR="000C76E8" w:rsidRDefault="000C76E8">
        <w:pPr>
          <w:pStyle w:val="Piedepgina"/>
          <w:jc w:val="right"/>
        </w:pPr>
        <w:fldSimple w:instr=" PAGE   \* MERGEFORMAT ">
          <w:r>
            <w:rPr>
              <w:noProof/>
            </w:rPr>
            <w:t>1</w:t>
          </w:r>
        </w:fldSimple>
      </w:p>
    </w:sdtContent>
  </w:sdt>
  <w:p w:rsidR="000C76E8" w:rsidRDefault="000C76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E9" w:rsidRDefault="00A60AE9" w:rsidP="000F3BFC">
      <w:pPr>
        <w:spacing w:after="0" w:line="240" w:lineRule="auto"/>
      </w:pPr>
      <w:r>
        <w:separator/>
      </w:r>
    </w:p>
  </w:footnote>
  <w:footnote w:type="continuationSeparator" w:id="0">
    <w:p w:rsidR="00A60AE9" w:rsidRDefault="00A60AE9" w:rsidP="000F3BFC">
      <w:pPr>
        <w:spacing w:after="0" w:line="240" w:lineRule="auto"/>
      </w:pPr>
      <w:r>
        <w:continuationSeparator/>
      </w:r>
    </w:p>
  </w:footnote>
  <w:footnote w:id="1">
    <w:p w:rsidR="00FD1F4D" w:rsidRPr="00631A9C" w:rsidRDefault="00FD1F4D">
      <w:pPr>
        <w:pStyle w:val="Textonotapie"/>
        <w:rPr>
          <w:rFonts w:ascii="Times New Roman" w:hAnsi="Times New Roman" w:cs="Times New Roman"/>
          <w:sz w:val="22"/>
          <w:szCs w:val="22"/>
        </w:rPr>
      </w:pPr>
      <w:r w:rsidRPr="00631A9C">
        <w:rPr>
          <w:rStyle w:val="Refdenotaalpie"/>
          <w:sz w:val="22"/>
          <w:szCs w:val="22"/>
        </w:rPr>
        <w:footnoteRef/>
      </w:r>
      <w:r w:rsidRPr="00631A9C">
        <w:rPr>
          <w:sz w:val="22"/>
          <w:szCs w:val="22"/>
        </w:rPr>
        <w:t xml:space="preserve">  </w:t>
      </w:r>
      <w:r w:rsidRPr="00631A9C">
        <w:rPr>
          <w:rFonts w:ascii="Times New Roman" w:hAnsi="Times New Roman" w:cs="Times New Roman"/>
          <w:sz w:val="22"/>
          <w:szCs w:val="22"/>
        </w:rPr>
        <w:t xml:space="preserve">Nos hemos inspirado en un trabajo  presentado por la USCCB acerca de la </w:t>
      </w:r>
      <w:proofErr w:type="spellStart"/>
      <w:r w:rsidRPr="00631A9C">
        <w:rPr>
          <w:rFonts w:ascii="Times New Roman" w:hAnsi="Times New Roman" w:cs="Times New Roman"/>
          <w:sz w:val="22"/>
          <w:szCs w:val="22"/>
        </w:rPr>
        <w:t>Litugiam</w:t>
      </w:r>
      <w:proofErr w:type="spellEnd"/>
      <w:r w:rsidRPr="00631A9C">
        <w:rPr>
          <w:rFonts w:ascii="Times New Roman" w:hAnsi="Times New Roman" w:cs="Times New Roman"/>
          <w:sz w:val="22"/>
          <w:szCs w:val="22"/>
        </w:rPr>
        <w:t xml:space="preserve"> </w:t>
      </w:r>
      <w:proofErr w:type="spellStart"/>
      <w:r w:rsidRPr="00631A9C">
        <w:rPr>
          <w:rFonts w:ascii="Times New Roman" w:hAnsi="Times New Roman" w:cs="Times New Roman"/>
          <w:sz w:val="22"/>
          <w:szCs w:val="22"/>
        </w:rPr>
        <w:t>Authenticam</w:t>
      </w:r>
      <w:proofErr w:type="spellEnd"/>
      <w:r w:rsidRPr="00631A9C">
        <w:rPr>
          <w:rFonts w:ascii="Times New Roman" w:hAnsi="Times New Roman" w:cs="Times New Roman"/>
          <w:sz w:val="22"/>
          <w:szCs w:val="22"/>
        </w:rPr>
        <w:t xml:space="preserve">,  puede consultarse en </w:t>
      </w:r>
      <w:hyperlink r:id="rId1" w:history="1">
        <w:r w:rsidRPr="00631A9C">
          <w:rPr>
            <w:rStyle w:val="Hipervnculo"/>
            <w:rFonts w:ascii="Times New Roman" w:hAnsi="Times New Roman" w:cs="Times New Roman"/>
            <w:sz w:val="22"/>
            <w:szCs w:val="22"/>
          </w:rPr>
          <w:t>http://www.usccb.org/prayer-and-worship/the-mass/order-of-mass/art-of-translation-part-two.cfm</w:t>
        </w:r>
      </w:hyperlink>
    </w:p>
  </w:footnote>
  <w:footnote w:id="2">
    <w:p w:rsidR="00631A9C" w:rsidRPr="00631A9C" w:rsidRDefault="00631A9C" w:rsidP="00631A9C">
      <w:pPr>
        <w:shd w:val="clear" w:color="auto" w:fill="FFFFFF"/>
        <w:spacing w:after="0" w:line="240" w:lineRule="auto"/>
        <w:ind w:right="135"/>
        <w:rPr>
          <w:rFonts w:ascii="Times New Roman" w:eastAsia="Times New Roman" w:hAnsi="Times New Roman" w:cs="Times New Roman"/>
          <w:color w:val="333333"/>
          <w:bdr w:val="none" w:sz="0" w:space="0" w:color="auto" w:frame="1"/>
          <w:lang w:eastAsia="es-MX"/>
        </w:rPr>
      </w:pPr>
      <w:r w:rsidRPr="00631A9C">
        <w:rPr>
          <w:rStyle w:val="Refdenotaalpie"/>
        </w:rPr>
        <w:footnoteRef/>
      </w:r>
      <w:r w:rsidRPr="00631A9C">
        <w:t xml:space="preserve"> </w:t>
      </w:r>
      <w:r w:rsidRPr="00631A9C">
        <w:rPr>
          <w:rFonts w:ascii="Times New Roman" w:eastAsia="Times New Roman" w:hAnsi="Times New Roman" w:cs="Times New Roman"/>
          <w:color w:val="333333"/>
          <w:bdr w:val="none" w:sz="0" w:space="0" w:color="auto" w:frame="1"/>
          <w:lang w:eastAsia="es-MX"/>
        </w:rPr>
        <w:t>La Congregación para el Culto Divino y la Disciplina de los Sacramentos , Quinta Instrucción “para la recta APLICACIÓN de la Constitución sobre la Sagrada Liturgia</w:t>
      </w:r>
    </w:p>
    <w:p w:rsidR="00631A9C" w:rsidRPr="00631A9C" w:rsidRDefault="00631A9C" w:rsidP="00631A9C">
      <w:pPr>
        <w:shd w:val="clear" w:color="auto" w:fill="FFFFFF"/>
        <w:spacing w:after="0" w:line="240" w:lineRule="auto"/>
        <w:ind w:right="135"/>
        <w:rPr>
          <w:rFonts w:ascii="Times New Roman" w:eastAsia="Times New Roman" w:hAnsi="Times New Roman" w:cs="Times New Roman"/>
          <w:color w:val="333333"/>
          <w:bdr w:val="none" w:sz="0" w:space="0" w:color="auto" w:frame="1"/>
          <w:lang w:eastAsia="es-MX"/>
        </w:rPr>
      </w:pPr>
      <w:r w:rsidRPr="00631A9C">
        <w:rPr>
          <w:rFonts w:ascii="Times New Roman" w:eastAsia="Times New Roman" w:hAnsi="Times New Roman" w:cs="Times New Roman"/>
          <w:color w:val="333333"/>
          <w:bdr w:val="none" w:sz="0" w:space="0" w:color="auto" w:frame="1"/>
          <w:lang w:eastAsia="es-MX"/>
        </w:rPr>
        <w:t>del Concilio vaticano Segundo</w:t>
      </w:r>
      <w:proofErr w:type="gramStart"/>
      <w:r w:rsidRPr="00631A9C">
        <w:rPr>
          <w:rFonts w:ascii="Times New Roman" w:eastAsia="Times New Roman" w:hAnsi="Times New Roman" w:cs="Times New Roman"/>
          <w:color w:val="333333"/>
          <w:bdr w:val="none" w:sz="0" w:space="0" w:color="auto" w:frame="1"/>
          <w:lang w:eastAsia="es-MX"/>
        </w:rPr>
        <w:t>”(</w:t>
      </w:r>
      <w:proofErr w:type="gramEnd"/>
      <w:r w:rsidRPr="00631A9C">
        <w:rPr>
          <w:rFonts w:ascii="Times New Roman" w:eastAsia="Times New Roman" w:hAnsi="Times New Roman" w:cs="Times New Roman"/>
          <w:color w:val="333333"/>
          <w:bdr w:val="none" w:sz="0" w:space="0" w:color="auto" w:frame="1"/>
          <w:lang w:eastAsia="es-MX"/>
        </w:rPr>
        <w:t xml:space="preserve">Sacrosanctum Concilium, art. 36). </w:t>
      </w:r>
      <w:proofErr w:type="spellStart"/>
      <w:r w:rsidRPr="00631A9C">
        <w:rPr>
          <w:rFonts w:ascii="Times New Roman" w:eastAsia="Times New Roman" w:hAnsi="Times New Roman" w:cs="Times New Roman"/>
          <w:b/>
          <w:i/>
          <w:color w:val="333333"/>
          <w:bdr w:val="none" w:sz="0" w:space="0" w:color="auto" w:frame="1"/>
          <w:lang w:eastAsia="es-MX"/>
        </w:rPr>
        <w:t>Liturgiam</w:t>
      </w:r>
      <w:proofErr w:type="spellEnd"/>
      <w:r w:rsidRPr="00631A9C">
        <w:rPr>
          <w:rFonts w:ascii="Times New Roman" w:eastAsia="Times New Roman" w:hAnsi="Times New Roman" w:cs="Times New Roman"/>
          <w:b/>
          <w:i/>
          <w:color w:val="333333"/>
          <w:bdr w:val="none" w:sz="0" w:space="0" w:color="auto" w:frame="1"/>
          <w:lang w:eastAsia="es-MX"/>
        </w:rPr>
        <w:t xml:space="preserve"> </w:t>
      </w:r>
      <w:proofErr w:type="spellStart"/>
      <w:r w:rsidRPr="00631A9C">
        <w:rPr>
          <w:rFonts w:ascii="Times New Roman" w:eastAsia="Times New Roman" w:hAnsi="Times New Roman" w:cs="Times New Roman"/>
          <w:b/>
          <w:i/>
          <w:color w:val="333333"/>
          <w:bdr w:val="none" w:sz="0" w:space="0" w:color="auto" w:frame="1"/>
          <w:lang w:eastAsia="es-MX"/>
        </w:rPr>
        <w:t>authenticam</w:t>
      </w:r>
      <w:proofErr w:type="spellEnd"/>
      <w:r w:rsidRPr="00631A9C">
        <w:rPr>
          <w:rFonts w:ascii="Times New Roman" w:eastAsia="Times New Roman" w:hAnsi="Times New Roman" w:cs="Times New Roman"/>
          <w:b/>
          <w:i/>
          <w:color w:val="333333"/>
          <w:bdr w:val="none" w:sz="0" w:space="0" w:color="auto" w:frame="1"/>
          <w:lang w:eastAsia="es-MX"/>
        </w:rPr>
        <w:t>.</w:t>
      </w:r>
      <w:r w:rsidRPr="00631A9C">
        <w:rPr>
          <w:rFonts w:ascii="Times New Roman" w:eastAsia="Times New Roman" w:hAnsi="Times New Roman" w:cs="Times New Roman"/>
          <w:color w:val="333333"/>
          <w:bdr w:val="none" w:sz="0" w:space="0" w:color="auto" w:frame="1"/>
          <w:lang w:eastAsia="es-MX"/>
        </w:rPr>
        <w:t xml:space="preserve"> Sobre el uso de las lenguas vernáculas en la publicación de los libros</w:t>
      </w:r>
    </w:p>
    <w:p w:rsidR="00631A9C" w:rsidRPr="00631A9C" w:rsidRDefault="00631A9C" w:rsidP="00631A9C">
      <w:pPr>
        <w:shd w:val="clear" w:color="auto" w:fill="FFFFFF"/>
        <w:spacing w:after="0" w:line="240" w:lineRule="auto"/>
        <w:ind w:right="135"/>
      </w:pPr>
      <w:r w:rsidRPr="00631A9C">
        <w:rPr>
          <w:rFonts w:ascii="Times New Roman" w:eastAsia="Times New Roman" w:hAnsi="Times New Roman" w:cs="Times New Roman"/>
          <w:color w:val="333333"/>
          <w:bdr w:val="none" w:sz="0" w:space="0" w:color="auto" w:frame="1"/>
          <w:lang w:eastAsia="es-MX"/>
        </w:rPr>
        <w:t xml:space="preserve">de la liturgia romana. 20 de Marzo del 2001. Citaremos </w:t>
      </w:r>
      <w:r w:rsidRPr="00631A9C">
        <w:rPr>
          <w:rFonts w:ascii="Times New Roman" w:eastAsia="Times New Roman" w:hAnsi="Times New Roman" w:cs="Times New Roman"/>
          <w:i/>
          <w:color w:val="333333"/>
          <w:bdr w:val="none" w:sz="0" w:space="0" w:color="auto" w:frame="1"/>
          <w:lang w:eastAsia="es-MX"/>
        </w:rPr>
        <w:t>LA.</w:t>
      </w:r>
    </w:p>
  </w:footnote>
  <w:footnote w:id="3">
    <w:p w:rsidR="000F3BFC" w:rsidRPr="00631A9C" w:rsidRDefault="000F3BFC" w:rsidP="00631A9C">
      <w:pPr>
        <w:shd w:val="clear" w:color="auto" w:fill="FFFFFF"/>
        <w:spacing w:after="0" w:line="240" w:lineRule="auto"/>
        <w:ind w:right="135"/>
        <w:rPr>
          <w:rFonts w:ascii="Times New Roman" w:eastAsia="Times New Roman" w:hAnsi="Times New Roman" w:cs="Times New Roman"/>
          <w:color w:val="333333"/>
          <w:lang w:eastAsia="es-MX"/>
        </w:rPr>
      </w:pPr>
      <w:r w:rsidRPr="00631A9C">
        <w:rPr>
          <w:rStyle w:val="Refdenotaalpie"/>
        </w:rPr>
        <w:footnoteRef/>
      </w:r>
      <w:r w:rsidRPr="00631A9C">
        <w:t xml:space="preserve"> </w:t>
      </w:r>
      <w:r w:rsidR="00631A9C" w:rsidRPr="00631A9C">
        <w:rPr>
          <w:rFonts w:ascii="Times New Roman" w:eastAsia="Times New Roman" w:hAnsi="Times New Roman" w:cs="Times New Roman"/>
          <w:color w:val="333333"/>
          <w:bdr w:val="none" w:sz="0" w:space="0" w:color="auto" w:frame="1"/>
          <w:lang w:eastAsia="es-MX"/>
        </w:rPr>
        <w:t>La misma Congregación ofrece un buen resumen de LA en el momento de la instrucción se publicó. Es útil, sobremanera, ver el índice del documento con sus cinco capítulos y sus 133 números.</w:t>
      </w:r>
    </w:p>
    <w:p w:rsidR="000F3BFC" w:rsidRDefault="000F3BFC">
      <w:pPr>
        <w:pStyle w:val="Textonotapie"/>
      </w:pPr>
    </w:p>
  </w:footnote>
  <w:footnote w:id="4">
    <w:p w:rsidR="008D02BF" w:rsidRPr="008D02BF" w:rsidRDefault="008D02BF">
      <w:pPr>
        <w:pStyle w:val="Textonotapie"/>
        <w:rPr>
          <w:rFonts w:ascii="Times New Roman" w:hAnsi="Times New Roman" w:cs="Times New Roman"/>
          <w:sz w:val="22"/>
          <w:szCs w:val="22"/>
        </w:rPr>
      </w:pPr>
      <w:r>
        <w:rPr>
          <w:rStyle w:val="Refdenotaalpie"/>
        </w:rPr>
        <w:footnoteRef/>
      </w:r>
      <w:r>
        <w:t xml:space="preserve"> </w:t>
      </w:r>
      <w:r w:rsidRPr="008D02BF">
        <w:rPr>
          <w:rFonts w:ascii="Times New Roman" w:hAnsi="Times New Roman" w:cs="Times New Roman"/>
          <w:sz w:val="22"/>
          <w:szCs w:val="22"/>
        </w:rPr>
        <w:t xml:space="preserve">La </w:t>
      </w:r>
      <w:r w:rsidRPr="008D02BF">
        <w:rPr>
          <w:rFonts w:ascii="Times New Roman" w:hAnsi="Times New Roman" w:cs="Times New Roman"/>
          <w:b/>
          <w:i/>
          <w:sz w:val="22"/>
          <w:szCs w:val="22"/>
        </w:rPr>
        <w:t>aliteración</w:t>
      </w:r>
      <w:r w:rsidRPr="008D02BF">
        <w:rPr>
          <w:rFonts w:ascii="Times New Roman" w:hAnsi="Times New Roman" w:cs="Times New Roman"/>
          <w:sz w:val="22"/>
          <w:szCs w:val="22"/>
        </w:rPr>
        <w:t xml:space="preserve"> es una </w:t>
      </w:r>
      <w:r>
        <w:rPr>
          <w:rFonts w:ascii="Times New Roman" w:hAnsi="Times New Roman" w:cs="Times New Roman"/>
          <w:sz w:val="22"/>
          <w:szCs w:val="22"/>
        </w:rPr>
        <w:t>f</w:t>
      </w:r>
      <w:r w:rsidRPr="008D02BF">
        <w:rPr>
          <w:rFonts w:ascii="Times New Roman" w:hAnsi="Times New Roman" w:cs="Times New Roman"/>
          <w:sz w:val="22"/>
          <w:szCs w:val="22"/>
        </w:rPr>
        <w:t xml:space="preserve">igura </w:t>
      </w:r>
      <w:r>
        <w:rPr>
          <w:rFonts w:ascii="Times New Roman" w:hAnsi="Times New Roman" w:cs="Times New Roman"/>
          <w:sz w:val="22"/>
          <w:szCs w:val="22"/>
        </w:rPr>
        <w:t>r</w:t>
      </w:r>
      <w:r w:rsidRPr="008D02BF">
        <w:rPr>
          <w:rFonts w:ascii="Times New Roman" w:hAnsi="Times New Roman" w:cs="Times New Roman"/>
          <w:sz w:val="22"/>
          <w:szCs w:val="22"/>
        </w:rPr>
        <w:t xml:space="preserve">etórica que consiste en </w:t>
      </w:r>
      <w:r w:rsidRPr="008D02BF">
        <w:rPr>
          <w:rFonts w:ascii="Times New Roman" w:hAnsi="Times New Roman" w:cs="Times New Roman"/>
          <w:i/>
          <w:sz w:val="22"/>
          <w:szCs w:val="22"/>
        </w:rPr>
        <w:t>repetir y/o combinar varios sonidos a lo largo de una misma frase.</w:t>
      </w:r>
      <w:r w:rsidRPr="008D02BF">
        <w:rPr>
          <w:rFonts w:ascii="Times New Roman" w:hAnsi="Times New Roman" w:cs="Times New Roman"/>
          <w:sz w:val="22"/>
          <w:szCs w:val="22"/>
        </w:rPr>
        <w:t xml:space="preserve"> Su objetivo es conseguir un efecto lírico sonoro.</w:t>
      </w:r>
    </w:p>
  </w:footnote>
  <w:footnote w:id="5">
    <w:p w:rsidR="008D02BF" w:rsidRPr="008D02BF" w:rsidRDefault="008D02BF" w:rsidP="008D02BF">
      <w:pPr>
        <w:pStyle w:val="Textonotapie"/>
        <w:rPr>
          <w:rFonts w:ascii="Times New Roman" w:hAnsi="Times New Roman" w:cs="Times New Roman"/>
          <w:i/>
          <w:sz w:val="22"/>
          <w:szCs w:val="22"/>
        </w:rPr>
      </w:pPr>
      <w:r w:rsidRPr="008D02BF">
        <w:rPr>
          <w:rStyle w:val="Refdenotaalpie"/>
          <w:rFonts w:ascii="Times New Roman" w:hAnsi="Times New Roman" w:cs="Times New Roman"/>
          <w:sz w:val="22"/>
          <w:szCs w:val="22"/>
        </w:rPr>
        <w:footnoteRef/>
      </w:r>
      <w:r w:rsidRPr="008D02BF">
        <w:rPr>
          <w:rFonts w:ascii="Times New Roman" w:hAnsi="Times New Roman" w:cs="Times New Roman"/>
          <w:sz w:val="22"/>
          <w:szCs w:val="22"/>
        </w:rPr>
        <w:t xml:space="preserve"> La </w:t>
      </w:r>
      <w:r w:rsidRPr="008D02BF">
        <w:rPr>
          <w:rFonts w:ascii="Times New Roman" w:hAnsi="Times New Roman" w:cs="Times New Roman"/>
          <w:b/>
          <w:i/>
          <w:sz w:val="22"/>
          <w:szCs w:val="22"/>
        </w:rPr>
        <w:t>asonancia</w:t>
      </w:r>
      <w:r w:rsidRPr="008D02BF">
        <w:rPr>
          <w:rFonts w:ascii="Times New Roman" w:hAnsi="Times New Roman" w:cs="Times New Roman"/>
          <w:sz w:val="22"/>
          <w:szCs w:val="22"/>
        </w:rPr>
        <w:t xml:space="preserve"> es una </w:t>
      </w:r>
      <w:r>
        <w:rPr>
          <w:rFonts w:ascii="Times New Roman" w:hAnsi="Times New Roman" w:cs="Times New Roman"/>
          <w:sz w:val="22"/>
          <w:szCs w:val="22"/>
        </w:rPr>
        <w:t>f</w:t>
      </w:r>
      <w:r w:rsidRPr="008D02BF">
        <w:rPr>
          <w:rFonts w:ascii="Times New Roman" w:hAnsi="Times New Roman" w:cs="Times New Roman"/>
          <w:sz w:val="22"/>
          <w:szCs w:val="22"/>
        </w:rPr>
        <w:t xml:space="preserve">igura </w:t>
      </w:r>
      <w:r>
        <w:rPr>
          <w:rFonts w:ascii="Times New Roman" w:hAnsi="Times New Roman" w:cs="Times New Roman"/>
          <w:sz w:val="22"/>
          <w:szCs w:val="22"/>
        </w:rPr>
        <w:t>r</w:t>
      </w:r>
      <w:r w:rsidRPr="008D02BF">
        <w:rPr>
          <w:rFonts w:ascii="Times New Roman" w:hAnsi="Times New Roman" w:cs="Times New Roman"/>
          <w:sz w:val="22"/>
          <w:szCs w:val="22"/>
        </w:rPr>
        <w:t xml:space="preserve">etórica que consiste en la </w:t>
      </w:r>
      <w:r w:rsidRPr="008D02BF">
        <w:rPr>
          <w:rFonts w:ascii="Times New Roman" w:hAnsi="Times New Roman" w:cs="Times New Roman"/>
          <w:i/>
          <w:sz w:val="22"/>
          <w:szCs w:val="22"/>
        </w:rPr>
        <w:t>repetición de sonidos producidos por las vocales dentro de una oración o frase.</w:t>
      </w:r>
      <w:r w:rsidRPr="008D02BF">
        <w:rPr>
          <w:rFonts w:ascii="Times New Roman" w:hAnsi="Times New Roman" w:cs="Times New Roman"/>
          <w:sz w:val="22"/>
          <w:szCs w:val="22"/>
        </w:rPr>
        <w:t xml:space="preserve"> La asonancia puede ser entendida como una especie de aliteración. Lo que lo diferencia de las aliteraciones es que </w:t>
      </w:r>
      <w:r w:rsidRPr="008D02BF">
        <w:rPr>
          <w:rFonts w:ascii="Times New Roman" w:hAnsi="Times New Roman" w:cs="Times New Roman"/>
          <w:i/>
          <w:sz w:val="22"/>
          <w:szCs w:val="22"/>
        </w:rPr>
        <w:t>es la repetición de los sonidos de las vocales solamente.</w:t>
      </w:r>
    </w:p>
  </w:footnote>
  <w:footnote w:id="6">
    <w:p w:rsidR="008D02BF" w:rsidRPr="008D02BF" w:rsidRDefault="008D02BF" w:rsidP="008D02BF">
      <w:pPr>
        <w:pStyle w:val="Textonotapie"/>
        <w:shd w:val="clear" w:color="auto" w:fill="FFFFFF" w:themeFill="background1"/>
        <w:rPr>
          <w:rFonts w:ascii="Times New Roman" w:hAnsi="Times New Roman" w:cs="Times New Roman"/>
          <w:i/>
          <w:sz w:val="22"/>
          <w:szCs w:val="22"/>
        </w:rPr>
      </w:pPr>
      <w:r>
        <w:rPr>
          <w:rStyle w:val="Refdenotaalpie"/>
        </w:rPr>
        <w:footnoteRef/>
      </w:r>
      <w:r>
        <w:t xml:space="preserve"> </w:t>
      </w:r>
      <w:r w:rsidRPr="008D02BF">
        <w:rPr>
          <w:rFonts w:ascii="Times New Roman" w:hAnsi="Times New Roman" w:cs="Times New Roman"/>
          <w:sz w:val="22"/>
          <w:szCs w:val="22"/>
        </w:rPr>
        <w:t xml:space="preserve">El </w:t>
      </w:r>
      <w:r w:rsidRPr="008D02BF">
        <w:rPr>
          <w:rFonts w:ascii="Times New Roman" w:hAnsi="Times New Roman" w:cs="Times New Roman"/>
          <w:b/>
          <w:i/>
          <w:sz w:val="22"/>
          <w:szCs w:val="22"/>
        </w:rPr>
        <w:t>paralelismo</w:t>
      </w:r>
      <w:r w:rsidRPr="008D02BF">
        <w:rPr>
          <w:rFonts w:ascii="Times New Roman" w:hAnsi="Times New Roman" w:cs="Times New Roman"/>
          <w:sz w:val="22"/>
          <w:szCs w:val="22"/>
        </w:rPr>
        <w:t xml:space="preserve"> es una </w:t>
      </w:r>
      <w:r>
        <w:rPr>
          <w:rFonts w:ascii="Times New Roman" w:hAnsi="Times New Roman" w:cs="Times New Roman"/>
          <w:sz w:val="22"/>
          <w:szCs w:val="22"/>
        </w:rPr>
        <w:t>f</w:t>
      </w:r>
      <w:r w:rsidRPr="008D02BF">
        <w:rPr>
          <w:rFonts w:ascii="Times New Roman" w:hAnsi="Times New Roman" w:cs="Times New Roman"/>
          <w:sz w:val="22"/>
          <w:szCs w:val="22"/>
        </w:rPr>
        <w:t xml:space="preserve">igura </w:t>
      </w:r>
      <w:r>
        <w:rPr>
          <w:rFonts w:ascii="Times New Roman" w:hAnsi="Times New Roman" w:cs="Times New Roman"/>
          <w:sz w:val="22"/>
          <w:szCs w:val="22"/>
        </w:rPr>
        <w:t>r</w:t>
      </w:r>
      <w:r w:rsidRPr="008D02BF">
        <w:rPr>
          <w:rFonts w:ascii="Times New Roman" w:hAnsi="Times New Roman" w:cs="Times New Roman"/>
          <w:sz w:val="22"/>
          <w:szCs w:val="22"/>
        </w:rPr>
        <w:t xml:space="preserve">etórica de </w:t>
      </w:r>
      <w:r w:rsidRPr="008D02BF">
        <w:rPr>
          <w:rFonts w:ascii="Times New Roman" w:hAnsi="Times New Roman" w:cs="Times New Roman"/>
          <w:i/>
          <w:sz w:val="22"/>
          <w:szCs w:val="22"/>
        </w:rPr>
        <w:t>repetición que consiste en la semejanza (misma estructura) entre distintas partes de un texto.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45628"/>
      <w:docPartObj>
        <w:docPartGallery w:val="Page Numbers (Top of Page)"/>
        <w:docPartUnique/>
      </w:docPartObj>
    </w:sdtPr>
    <w:sdtContent>
      <w:p w:rsidR="00E17092" w:rsidRDefault="008E445B">
        <w:pPr>
          <w:pStyle w:val="Encabezado"/>
          <w:jc w:val="right"/>
        </w:pPr>
        <w:r>
          <w:fldChar w:fldCharType="begin"/>
        </w:r>
        <w:r w:rsidR="00E17092">
          <w:instrText>PAGE   \* MERGEFORMAT</w:instrText>
        </w:r>
        <w:r>
          <w:fldChar w:fldCharType="separate"/>
        </w:r>
        <w:r w:rsidR="000C76E8" w:rsidRPr="000C76E8">
          <w:rPr>
            <w:noProof/>
            <w:lang w:val="es-ES"/>
          </w:rPr>
          <w:t>1</w:t>
        </w:r>
        <w:r>
          <w:fldChar w:fldCharType="end"/>
        </w:r>
      </w:p>
    </w:sdtContent>
  </w:sdt>
  <w:p w:rsidR="00E17092" w:rsidRDefault="00E170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054C"/>
    <w:multiLevelType w:val="hybridMultilevel"/>
    <w:tmpl w:val="F0F228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8501B"/>
    <w:multiLevelType w:val="multilevel"/>
    <w:tmpl w:val="E03A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51F3C"/>
    <w:multiLevelType w:val="multilevel"/>
    <w:tmpl w:val="DCF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25079D"/>
    <w:multiLevelType w:val="multilevel"/>
    <w:tmpl w:val="73923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D91E9B"/>
    <w:multiLevelType w:val="multilevel"/>
    <w:tmpl w:val="B9BE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45C07"/>
    <w:multiLevelType w:val="multilevel"/>
    <w:tmpl w:val="89A0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CE3A43"/>
    <w:multiLevelType w:val="multilevel"/>
    <w:tmpl w:val="2C040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12515"/>
    <w:multiLevelType w:val="multilevel"/>
    <w:tmpl w:val="AEFC98AE"/>
    <w:lvl w:ilvl="0">
      <w:start w:val="1"/>
      <w:numFmt w:val="decimal"/>
      <w:lvlText w:val="%1."/>
      <w:lvlJc w:val="left"/>
      <w:pPr>
        <w:tabs>
          <w:tab w:val="num" w:pos="1810"/>
        </w:tabs>
        <w:ind w:left="1810" w:hanging="360"/>
      </w:pPr>
    </w:lvl>
    <w:lvl w:ilvl="1" w:tentative="1">
      <w:start w:val="1"/>
      <w:numFmt w:val="decimal"/>
      <w:lvlText w:val="%2."/>
      <w:lvlJc w:val="left"/>
      <w:pPr>
        <w:tabs>
          <w:tab w:val="num" w:pos="2530"/>
        </w:tabs>
        <w:ind w:left="2530" w:hanging="360"/>
      </w:pPr>
    </w:lvl>
    <w:lvl w:ilvl="2" w:tentative="1">
      <w:start w:val="1"/>
      <w:numFmt w:val="decimal"/>
      <w:lvlText w:val="%3."/>
      <w:lvlJc w:val="left"/>
      <w:pPr>
        <w:tabs>
          <w:tab w:val="num" w:pos="3250"/>
        </w:tabs>
        <w:ind w:left="3250" w:hanging="360"/>
      </w:pPr>
    </w:lvl>
    <w:lvl w:ilvl="3" w:tentative="1">
      <w:start w:val="1"/>
      <w:numFmt w:val="decimal"/>
      <w:lvlText w:val="%4."/>
      <w:lvlJc w:val="left"/>
      <w:pPr>
        <w:tabs>
          <w:tab w:val="num" w:pos="3970"/>
        </w:tabs>
        <w:ind w:left="3970" w:hanging="360"/>
      </w:pPr>
    </w:lvl>
    <w:lvl w:ilvl="4" w:tentative="1">
      <w:start w:val="1"/>
      <w:numFmt w:val="decimal"/>
      <w:lvlText w:val="%5."/>
      <w:lvlJc w:val="left"/>
      <w:pPr>
        <w:tabs>
          <w:tab w:val="num" w:pos="4690"/>
        </w:tabs>
        <w:ind w:left="4690" w:hanging="360"/>
      </w:pPr>
    </w:lvl>
    <w:lvl w:ilvl="5" w:tentative="1">
      <w:start w:val="1"/>
      <w:numFmt w:val="decimal"/>
      <w:lvlText w:val="%6."/>
      <w:lvlJc w:val="left"/>
      <w:pPr>
        <w:tabs>
          <w:tab w:val="num" w:pos="5410"/>
        </w:tabs>
        <w:ind w:left="5410" w:hanging="360"/>
      </w:pPr>
    </w:lvl>
    <w:lvl w:ilvl="6" w:tentative="1">
      <w:start w:val="1"/>
      <w:numFmt w:val="decimal"/>
      <w:lvlText w:val="%7."/>
      <w:lvlJc w:val="left"/>
      <w:pPr>
        <w:tabs>
          <w:tab w:val="num" w:pos="6130"/>
        </w:tabs>
        <w:ind w:left="6130" w:hanging="360"/>
      </w:pPr>
    </w:lvl>
    <w:lvl w:ilvl="7" w:tentative="1">
      <w:start w:val="1"/>
      <w:numFmt w:val="decimal"/>
      <w:lvlText w:val="%8."/>
      <w:lvlJc w:val="left"/>
      <w:pPr>
        <w:tabs>
          <w:tab w:val="num" w:pos="6850"/>
        </w:tabs>
        <w:ind w:left="6850" w:hanging="360"/>
      </w:pPr>
    </w:lvl>
    <w:lvl w:ilvl="8" w:tentative="1">
      <w:start w:val="1"/>
      <w:numFmt w:val="decimal"/>
      <w:lvlText w:val="%9."/>
      <w:lvlJc w:val="left"/>
      <w:pPr>
        <w:tabs>
          <w:tab w:val="num" w:pos="7570"/>
        </w:tabs>
        <w:ind w:left="7570" w:hanging="360"/>
      </w:pPr>
    </w:lvl>
  </w:abstractNum>
  <w:num w:numId="1">
    <w:abstractNumId w:val="2"/>
  </w:num>
  <w:num w:numId="2">
    <w:abstractNumId w:val="1"/>
    <w:lvlOverride w:ilvl="0">
      <w:startOverride w:val="2"/>
    </w:lvlOverride>
  </w:num>
  <w:num w:numId="3">
    <w:abstractNumId w:val="7"/>
  </w:num>
  <w:num w:numId="4">
    <w:abstractNumId w:val="4"/>
    <w:lvlOverride w:ilvl="0">
      <w:startOverride w:val="3"/>
    </w:lvlOverride>
  </w:num>
  <w:num w:numId="5">
    <w:abstractNumId w:val="5"/>
    <w:lvlOverride w:ilvl="0">
      <w:startOverride w:val="8"/>
    </w:lvlOverride>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F71C00"/>
    <w:rsid w:val="000C76E8"/>
    <w:rsid w:val="000F3BFC"/>
    <w:rsid w:val="001F15A0"/>
    <w:rsid w:val="002520A4"/>
    <w:rsid w:val="002620A6"/>
    <w:rsid w:val="00327FAD"/>
    <w:rsid w:val="00344294"/>
    <w:rsid w:val="003B2748"/>
    <w:rsid w:val="0049329B"/>
    <w:rsid w:val="004F2108"/>
    <w:rsid w:val="00533283"/>
    <w:rsid w:val="006179A3"/>
    <w:rsid w:val="006235DF"/>
    <w:rsid w:val="00631A9C"/>
    <w:rsid w:val="00706D1C"/>
    <w:rsid w:val="00746343"/>
    <w:rsid w:val="00827A1C"/>
    <w:rsid w:val="00827EE3"/>
    <w:rsid w:val="00841F0C"/>
    <w:rsid w:val="00895609"/>
    <w:rsid w:val="008A68FF"/>
    <w:rsid w:val="008D02BF"/>
    <w:rsid w:val="008E445B"/>
    <w:rsid w:val="00A270E1"/>
    <w:rsid w:val="00A54B59"/>
    <w:rsid w:val="00A60AE9"/>
    <w:rsid w:val="00AF3360"/>
    <w:rsid w:val="00B352F6"/>
    <w:rsid w:val="00B57C55"/>
    <w:rsid w:val="00E17092"/>
    <w:rsid w:val="00F10530"/>
    <w:rsid w:val="00F71C00"/>
    <w:rsid w:val="00FA4AA7"/>
    <w:rsid w:val="00FB511F"/>
    <w:rsid w:val="00FD1F4D"/>
    <w:rsid w:val="00FF5C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5DF"/>
    <w:pPr>
      <w:ind w:left="720"/>
      <w:contextualSpacing/>
    </w:pPr>
  </w:style>
  <w:style w:type="paragraph" w:styleId="Textonotapie">
    <w:name w:val="footnote text"/>
    <w:basedOn w:val="Normal"/>
    <w:link w:val="TextonotapieCar"/>
    <w:uiPriority w:val="99"/>
    <w:semiHidden/>
    <w:unhideWhenUsed/>
    <w:rsid w:val="000F3B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3BFC"/>
    <w:rPr>
      <w:sz w:val="20"/>
      <w:szCs w:val="20"/>
    </w:rPr>
  </w:style>
  <w:style w:type="character" w:styleId="Refdenotaalpie">
    <w:name w:val="footnote reference"/>
    <w:basedOn w:val="Fuentedeprrafopredeter"/>
    <w:uiPriority w:val="99"/>
    <w:semiHidden/>
    <w:unhideWhenUsed/>
    <w:rsid w:val="000F3BFC"/>
    <w:rPr>
      <w:vertAlign w:val="superscript"/>
    </w:rPr>
  </w:style>
  <w:style w:type="character" w:styleId="Hipervnculo">
    <w:name w:val="Hyperlink"/>
    <w:basedOn w:val="Fuentedeprrafopredeter"/>
    <w:uiPriority w:val="99"/>
    <w:semiHidden/>
    <w:unhideWhenUsed/>
    <w:rsid w:val="00FD1F4D"/>
    <w:rPr>
      <w:color w:val="0000FF"/>
      <w:u w:val="single"/>
    </w:rPr>
  </w:style>
  <w:style w:type="paragraph" w:styleId="Encabezado">
    <w:name w:val="header"/>
    <w:basedOn w:val="Normal"/>
    <w:link w:val="EncabezadoCar"/>
    <w:uiPriority w:val="99"/>
    <w:unhideWhenUsed/>
    <w:rsid w:val="00E170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92"/>
  </w:style>
  <w:style w:type="paragraph" w:styleId="Piedepgina">
    <w:name w:val="footer"/>
    <w:basedOn w:val="Normal"/>
    <w:link w:val="PiedepginaCar"/>
    <w:uiPriority w:val="99"/>
    <w:unhideWhenUsed/>
    <w:rsid w:val="00E170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5DF"/>
    <w:pPr>
      <w:ind w:left="720"/>
      <w:contextualSpacing/>
    </w:pPr>
  </w:style>
  <w:style w:type="paragraph" w:styleId="Textonotapie">
    <w:name w:val="footnote text"/>
    <w:basedOn w:val="Normal"/>
    <w:link w:val="TextonotapieCar"/>
    <w:uiPriority w:val="99"/>
    <w:semiHidden/>
    <w:unhideWhenUsed/>
    <w:rsid w:val="000F3B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3BFC"/>
    <w:rPr>
      <w:sz w:val="20"/>
      <w:szCs w:val="20"/>
    </w:rPr>
  </w:style>
  <w:style w:type="character" w:styleId="Refdenotaalpie">
    <w:name w:val="footnote reference"/>
    <w:basedOn w:val="Fuentedeprrafopredeter"/>
    <w:uiPriority w:val="99"/>
    <w:semiHidden/>
    <w:unhideWhenUsed/>
    <w:rsid w:val="000F3BFC"/>
    <w:rPr>
      <w:vertAlign w:val="superscript"/>
    </w:rPr>
  </w:style>
  <w:style w:type="character" w:styleId="Hipervnculo">
    <w:name w:val="Hyperlink"/>
    <w:basedOn w:val="Fuentedeprrafopredeter"/>
    <w:uiPriority w:val="99"/>
    <w:semiHidden/>
    <w:unhideWhenUsed/>
    <w:rsid w:val="00FD1F4D"/>
    <w:rPr>
      <w:color w:val="0000FF"/>
      <w:u w:val="single"/>
    </w:rPr>
  </w:style>
  <w:style w:type="paragraph" w:styleId="Encabezado">
    <w:name w:val="header"/>
    <w:basedOn w:val="Normal"/>
    <w:link w:val="EncabezadoCar"/>
    <w:uiPriority w:val="99"/>
    <w:unhideWhenUsed/>
    <w:rsid w:val="00E170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92"/>
  </w:style>
  <w:style w:type="paragraph" w:styleId="Piedepgina">
    <w:name w:val="footer"/>
    <w:basedOn w:val="Normal"/>
    <w:link w:val="PiedepginaCar"/>
    <w:uiPriority w:val="99"/>
    <w:unhideWhenUsed/>
    <w:rsid w:val="00E170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92"/>
  </w:style>
</w:styles>
</file>

<file path=word/webSettings.xml><?xml version="1.0" encoding="utf-8"?>
<w:webSettings xmlns:r="http://schemas.openxmlformats.org/officeDocument/2006/relationships" xmlns:w="http://schemas.openxmlformats.org/wordprocessingml/2006/main">
  <w:divs>
    <w:div w:id="11968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sccb.org/prayer-and-worship/the-mass/order-of-mass/art-of-translation-part-two.c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36C7-43AA-4BA1-8F48-144D57E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 Guillermo</dc:creator>
  <cp:lastModifiedBy>Presbitero</cp:lastModifiedBy>
  <cp:revision>5</cp:revision>
  <dcterms:created xsi:type="dcterms:W3CDTF">2013-09-06T01:33:00Z</dcterms:created>
  <dcterms:modified xsi:type="dcterms:W3CDTF">2013-11-05T00:46:00Z</dcterms:modified>
</cp:coreProperties>
</file>